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2CE9ABD" w14:textId="33DE9BBE" w:rsidR="00136ECA" w:rsidRPr="00F160E1" w:rsidRDefault="00136ECA" w:rsidP="00271DAC">
      <w:pPr>
        <w:pStyle w:val="Heading1A"/>
        <w:tabs>
          <w:tab w:val="left" w:pos="3290"/>
        </w:tabs>
        <w:ind w:left="0"/>
        <w:rPr>
          <w:rFonts w:ascii="Arial" w:hAnsi="Arial" w:cs="Arial"/>
          <w:b/>
        </w:rPr>
      </w:pPr>
      <w:r w:rsidRPr="00F160E1">
        <w:rPr>
          <w:rFonts w:ascii="Arial" w:hAnsi="Arial" w:cs="Arial"/>
          <w:b/>
        </w:rPr>
        <w:t>PRESS RELEASE</w:t>
      </w:r>
    </w:p>
    <w:p w14:paraId="5616BC44" w14:textId="77777777" w:rsidR="00055A1C" w:rsidRDefault="00273B91" w:rsidP="00055A1C">
      <w:pPr>
        <w:rPr>
          <w:rStyle w:val="Hyperlink"/>
          <w:rFonts w:ascii="Arial" w:hAnsi="Arial" w:cs="Arial"/>
          <w:color w:val="000000" w:themeColor="text1"/>
          <w:sz w:val="22"/>
          <w:szCs w:val="22"/>
        </w:rPr>
      </w:pPr>
      <w:r w:rsidRPr="00BF6BCD">
        <w:rPr>
          <w:rFonts w:ascii="Arial" w:hAnsi="Arial"/>
          <w:color w:val="0D0D0D"/>
          <w:sz w:val="22"/>
          <w:szCs w:val="22"/>
        </w:rPr>
        <w:t>CONTACT: M</w:t>
      </w:r>
      <w:r w:rsidR="00BF6BCD">
        <w:rPr>
          <w:rFonts w:ascii="Arial" w:hAnsi="Arial"/>
          <w:color w:val="0D0D0D"/>
          <w:sz w:val="22"/>
          <w:szCs w:val="22"/>
        </w:rPr>
        <w:t>ary</w:t>
      </w:r>
      <w:r w:rsidRPr="00BF6BCD">
        <w:rPr>
          <w:rFonts w:ascii="Arial" w:hAnsi="Arial"/>
          <w:color w:val="0D0D0D"/>
          <w:sz w:val="22"/>
          <w:szCs w:val="22"/>
        </w:rPr>
        <w:t xml:space="preserve"> B</w:t>
      </w:r>
      <w:r w:rsidR="00BF6BCD">
        <w:rPr>
          <w:rFonts w:ascii="Arial" w:hAnsi="Arial"/>
          <w:color w:val="0D0D0D"/>
          <w:sz w:val="22"/>
          <w:szCs w:val="22"/>
        </w:rPr>
        <w:t>eth</w:t>
      </w:r>
      <w:r w:rsidRPr="00BF6BCD">
        <w:rPr>
          <w:rFonts w:ascii="Arial" w:hAnsi="Arial"/>
          <w:color w:val="0D0D0D"/>
          <w:sz w:val="22"/>
          <w:szCs w:val="22"/>
        </w:rPr>
        <w:t xml:space="preserve"> D</w:t>
      </w:r>
      <w:r w:rsidR="00BF6BCD">
        <w:rPr>
          <w:rFonts w:ascii="Arial" w:hAnsi="Arial"/>
          <w:color w:val="0D0D0D"/>
          <w:sz w:val="22"/>
          <w:szCs w:val="22"/>
        </w:rPr>
        <w:t>uehr</w:t>
      </w:r>
      <w:r w:rsidR="00055A1C">
        <w:rPr>
          <w:rFonts w:ascii="Arial" w:hAnsi="Arial"/>
          <w:color w:val="0D0D0D"/>
          <w:sz w:val="22"/>
          <w:szCs w:val="22"/>
        </w:rPr>
        <w:t xml:space="preserve"> </w:t>
      </w:r>
      <w:hyperlink r:id="rId10" w:history="1">
        <w:r w:rsidR="00055A1C" w:rsidRPr="00271DAC">
          <w:rPr>
            <w:rStyle w:val="Hyperlink"/>
            <w:rFonts w:ascii="Arial" w:hAnsi="Arial" w:cs="Arial"/>
            <w:sz w:val="22"/>
            <w:szCs w:val="22"/>
          </w:rPr>
          <w:t>marybeth@duehrandassociates.com</w:t>
        </w:r>
      </w:hyperlink>
    </w:p>
    <w:p w14:paraId="17A3C4D5" w14:textId="5E5E6C97" w:rsidR="00273B91" w:rsidRPr="00055A1C" w:rsidRDefault="00055A1C" w:rsidP="00273B91">
      <w:pPr>
        <w:rPr>
          <w:rFonts w:ascii="Arial" w:hAnsi="Arial" w:cs="Arial"/>
          <w:color w:val="000000" w:themeColor="text1"/>
          <w:sz w:val="22"/>
          <w:szCs w:val="22"/>
        </w:rPr>
      </w:pPr>
      <w:r>
        <w:rPr>
          <w:rFonts w:ascii="Arial" w:hAnsi="Arial"/>
          <w:color w:val="0D0D0D"/>
          <w:sz w:val="22"/>
          <w:szCs w:val="22"/>
        </w:rPr>
        <w:t xml:space="preserve">Holly Berecz </w:t>
      </w:r>
      <w:hyperlink r:id="rId11" w:history="1">
        <w:r w:rsidRPr="00271DAC">
          <w:rPr>
            <w:rStyle w:val="Hyperlink"/>
            <w:rFonts w:ascii="Arial" w:hAnsi="Arial" w:cs="Arial"/>
            <w:sz w:val="22"/>
            <w:szCs w:val="22"/>
          </w:rPr>
          <w:t>holly@duehrandassociates.com</w:t>
        </w:r>
      </w:hyperlink>
    </w:p>
    <w:p w14:paraId="56653143" w14:textId="2FD4F7BF" w:rsidR="00490587" w:rsidRPr="00BF6BCD" w:rsidRDefault="00490587" w:rsidP="00273B91">
      <w:pPr>
        <w:rPr>
          <w:rFonts w:ascii="Abadi MT Condensed Light" w:hAnsi="Abadi MT Condensed Light"/>
          <w:color w:val="000000" w:themeColor="text1"/>
          <w:sz w:val="28"/>
          <w:szCs w:val="28"/>
        </w:rPr>
      </w:pPr>
      <w:r>
        <w:rPr>
          <w:rFonts w:ascii="Arial" w:hAnsi="Arial"/>
          <w:color w:val="0D0D0D"/>
          <w:sz w:val="22"/>
          <w:szCs w:val="22"/>
        </w:rPr>
        <w:t>Duehr &amp; Associates, LLC</w:t>
      </w:r>
    </w:p>
    <w:p w14:paraId="00C2D388" w14:textId="5F9DBDC8" w:rsidR="00273B91" w:rsidRPr="00BF6BCD" w:rsidRDefault="00273B91" w:rsidP="00273B91">
      <w:pPr>
        <w:rPr>
          <w:rFonts w:ascii="Arial" w:hAnsi="Arial" w:cs="Arial"/>
          <w:color w:val="000000"/>
          <w:sz w:val="22"/>
          <w:szCs w:val="22"/>
        </w:rPr>
      </w:pPr>
      <w:r w:rsidRPr="00BF6BCD">
        <w:rPr>
          <w:rFonts w:ascii="Arial" w:hAnsi="Arial" w:cs="Arial"/>
          <w:color w:val="000000"/>
          <w:sz w:val="22"/>
          <w:szCs w:val="22"/>
        </w:rPr>
        <w:t>1902 W</w:t>
      </w:r>
      <w:r w:rsidR="00BF6BCD">
        <w:rPr>
          <w:rFonts w:ascii="Arial" w:hAnsi="Arial" w:cs="Arial"/>
          <w:color w:val="000000"/>
          <w:sz w:val="22"/>
          <w:szCs w:val="22"/>
        </w:rPr>
        <w:t>right</w:t>
      </w:r>
      <w:r w:rsidRPr="00BF6BCD">
        <w:rPr>
          <w:rFonts w:ascii="Arial" w:hAnsi="Arial" w:cs="Arial"/>
          <w:color w:val="000000"/>
          <w:sz w:val="22"/>
          <w:szCs w:val="22"/>
        </w:rPr>
        <w:t xml:space="preserve"> P</w:t>
      </w:r>
      <w:r w:rsidR="00BF6BCD">
        <w:rPr>
          <w:rFonts w:ascii="Arial" w:hAnsi="Arial" w:cs="Arial"/>
          <w:color w:val="000000"/>
          <w:sz w:val="22"/>
          <w:szCs w:val="22"/>
        </w:rPr>
        <w:t>l,</w:t>
      </w:r>
      <w:r w:rsidRPr="00BF6BCD">
        <w:rPr>
          <w:rFonts w:ascii="Arial" w:hAnsi="Arial" w:cs="Arial"/>
          <w:color w:val="000000"/>
          <w:sz w:val="22"/>
          <w:szCs w:val="22"/>
        </w:rPr>
        <w:t xml:space="preserve"> S</w:t>
      </w:r>
      <w:r w:rsidR="00BF6BCD">
        <w:rPr>
          <w:rFonts w:ascii="Arial" w:hAnsi="Arial" w:cs="Arial"/>
          <w:color w:val="000000"/>
          <w:sz w:val="22"/>
          <w:szCs w:val="22"/>
        </w:rPr>
        <w:t>te</w:t>
      </w:r>
      <w:r w:rsidRPr="00BF6BCD">
        <w:rPr>
          <w:rFonts w:ascii="Arial" w:hAnsi="Arial" w:cs="Arial"/>
          <w:color w:val="000000"/>
          <w:sz w:val="22"/>
          <w:szCs w:val="22"/>
        </w:rPr>
        <w:t xml:space="preserve"> 200</w:t>
      </w:r>
    </w:p>
    <w:p w14:paraId="4D39CC11" w14:textId="7F376184" w:rsidR="00273B91" w:rsidRDefault="00273B91" w:rsidP="00273B91">
      <w:pPr>
        <w:rPr>
          <w:rFonts w:ascii="Arial" w:hAnsi="Arial" w:cs="Arial"/>
          <w:color w:val="000000"/>
          <w:sz w:val="22"/>
          <w:szCs w:val="22"/>
        </w:rPr>
      </w:pPr>
      <w:r w:rsidRPr="00BF6BCD">
        <w:rPr>
          <w:rFonts w:ascii="Arial" w:hAnsi="Arial" w:cs="Arial"/>
          <w:color w:val="000000"/>
          <w:sz w:val="22"/>
          <w:szCs w:val="22"/>
        </w:rPr>
        <w:t>C</w:t>
      </w:r>
      <w:r w:rsidR="00BF6BCD">
        <w:rPr>
          <w:rFonts w:ascii="Arial" w:hAnsi="Arial" w:cs="Arial"/>
          <w:color w:val="000000"/>
          <w:sz w:val="22"/>
          <w:szCs w:val="22"/>
        </w:rPr>
        <w:t>arlsbad,</w:t>
      </w:r>
      <w:r w:rsidRPr="00BF6BCD">
        <w:rPr>
          <w:rFonts w:ascii="Arial" w:hAnsi="Arial" w:cs="Arial"/>
          <w:color w:val="000000"/>
          <w:sz w:val="22"/>
          <w:szCs w:val="22"/>
        </w:rPr>
        <w:t xml:space="preserve"> CA 92008</w:t>
      </w:r>
      <w:r w:rsidRPr="00BF6BCD">
        <w:rPr>
          <w:rFonts w:ascii="Arial" w:hAnsi="Arial" w:cs="Arial"/>
          <w:color w:val="000000"/>
          <w:sz w:val="22"/>
          <w:szCs w:val="22"/>
        </w:rPr>
        <w:cr/>
      </w:r>
      <w:r w:rsidR="00BF6BCD">
        <w:rPr>
          <w:rFonts w:ascii="Arial" w:hAnsi="Arial" w:cs="Arial"/>
          <w:color w:val="000000"/>
          <w:sz w:val="22"/>
          <w:szCs w:val="22"/>
        </w:rPr>
        <w:t>(</w:t>
      </w:r>
      <w:r w:rsidRPr="00BF6BCD">
        <w:rPr>
          <w:rFonts w:ascii="Arial" w:hAnsi="Arial" w:cs="Arial"/>
          <w:color w:val="000000"/>
          <w:sz w:val="22"/>
          <w:szCs w:val="22"/>
        </w:rPr>
        <w:t>760</w:t>
      </w:r>
      <w:r w:rsidR="00BF6BCD">
        <w:rPr>
          <w:rFonts w:ascii="Arial" w:hAnsi="Arial" w:cs="Arial"/>
          <w:color w:val="000000"/>
          <w:sz w:val="22"/>
          <w:szCs w:val="22"/>
        </w:rPr>
        <w:t xml:space="preserve">) </w:t>
      </w:r>
      <w:r w:rsidRPr="00BF6BCD">
        <w:rPr>
          <w:rFonts w:ascii="Arial" w:hAnsi="Arial" w:cs="Arial"/>
          <w:color w:val="000000"/>
          <w:sz w:val="22"/>
          <w:szCs w:val="22"/>
        </w:rPr>
        <w:t>918-5622</w:t>
      </w:r>
    </w:p>
    <w:p w14:paraId="4A381909" w14:textId="77777777" w:rsidR="002C03D4" w:rsidRDefault="002C03D4" w:rsidP="00273B91">
      <w:pPr>
        <w:rPr>
          <w:rFonts w:ascii="Arial" w:hAnsi="Arial" w:cs="Arial"/>
          <w:color w:val="000000"/>
          <w:sz w:val="22"/>
          <w:szCs w:val="22"/>
        </w:rPr>
      </w:pPr>
    </w:p>
    <w:p w14:paraId="639C7CB6" w14:textId="77777777" w:rsidR="002C03D4" w:rsidRPr="00BF6BCD" w:rsidRDefault="002C03D4" w:rsidP="00273B91">
      <w:pPr>
        <w:rPr>
          <w:rFonts w:ascii="Arial" w:hAnsi="Arial" w:cs="Arial"/>
          <w:color w:val="000000"/>
          <w:sz w:val="22"/>
          <w:szCs w:val="22"/>
        </w:rPr>
      </w:pPr>
    </w:p>
    <w:p w14:paraId="4B10C757" w14:textId="039783B2" w:rsidR="009B3289" w:rsidRPr="008A7C6B" w:rsidRDefault="002605B3" w:rsidP="002C03D4">
      <w:pPr>
        <w:widowControl w:val="0"/>
        <w:autoSpaceDE w:val="0"/>
        <w:autoSpaceDN w:val="0"/>
        <w:adjustRightInd w:val="0"/>
        <w:rPr>
          <w:rFonts w:ascii="Arial" w:hAnsi="Arial"/>
          <w:b/>
          <w:sz w:val="36"/>
        </w:rPr>
      </w:pPr>
      <w:r w:rsidRPr="00C91C2B">
        <w:rPr>
          <w:rFonts w:ascii="Arial" w:hAnsi="Arial"/>
          <w:b/>
          <w:sz w:val="36"/>
        </w:rPr>
        <w:t>SieMatic</w:t>
      </w:r>
      <w:r w:rsidR="001A203B">
        <w:rPr>
          <w:rFonts w:ascii="Arial" w:hAnsi="Arial"/>
          <w:b/>
          <w:sz w:val="36"/>
        </w:rPr>
        <w:t xml:space="preserve"> </w:t>
      </w:r>
      <w:r w:rsidR="00A47F96">
        <w:rPr>
          <w:rFonts w:ascii="Arial" w:hAnsi="Arial"/>
          <w:b/>
          <w:sz w:val="36"/>
        </w:rPr>
        <w:t xml:space="preserve">Expands Beyond the Luxury Kitchen, Bringing its Design Expertise to Furniture and the Home </w:t>
      </w:r>
      <w:r w:rsidR="001A203B">
        <w:rPr>
          <w:rFonts w:ascii="Arial" w:hAnsi="Arial"/>
          <w:b/>
          <w:sz w:val="36"/>
        </w:rPr>
        <w:t xml:space="preserve"> </w:t>
      </w:r>
    </w:p>
    <w:p w14:paraId="76D56162" w14:textId="77777777" w:rsidR="009C7976" w:rsidRPr="00C91C2B" w:rsidRDefault="009C7976" w:rsidP="00AC4003">
      <w:pPr>
        <w:widowControl w:val="0"/>
        <w:autoSpaceDE w:val="0"/>
        <w:autoSpaceDN w:val="0"/>
        <w:adjustRightInd w:val="0"/>
        <w:rPr>
          <w:rFonts w:ascii="Arial" w:hAnsi="Arial"/>
          <w:sz w:val="28"/>
        </w:rPr>
      </w:pPr>
    </w:p>
    <w:p w14:paraId="1B595306" w14:textId="37B58FBD" w:rsidR="00E4661A" w:rsidRDefault="00A47F96" w:rsidP="00AC4003">
      <w:pPr>
        <w:widowControl w:val="0"/>
        <w:autoSpaceDE w:val="0"/>
        <w:autoSpaceDN w:val="0"/>
        <w:adjustRightInd w:val="0"/>
        <w:rPr>
          <w:rFonts w:ascii="Arial" w:hAnsi="Arial"/>
          <w:sz w:val="28"/>
        </w:rPr>
      </w:pPr>
      <w:r>
        <w:rPr>
          <w:rFonts w:ascii="Arial" w:hAnsi="Arial"/>
          <w:sz w:val="28"/>
        </w:rPr>
        <w:t xml:space="preserve">New wall-mounted sideboards with integrated lighting and display cabinets featuring patterned glass introduce a more refined, furniture-inspired approach to kitchen cabinetry, </w:t>
      </w:r>
      <w:r w:rsidR="00C93109" w:rsidRPr="00C93109">
        <w:rPr>
          <w:rFonts w:ascii="Arial" w:hAnsi="Arial"/>
          <w:sz w:val="28"/>
        </w:rPr>
        <w:t>softening t</w:t>
      </w:r>
      <w:r w:rsidRPr="00C93109">
        <w:rPr>
          <w:rFonts w:ascii="Arial" w:hAnsi="Arial"/>
          <w:sz w:val="28"/>
        </w:rPr>
        <w:t>he</w:t>
      </w:r>
      <w:r>
        <w:rPr>
          <w:rFonts w:ascii="Arial" w:hAnsi="Arial"/>
          <w:sz w:val="28"/>
        </w:rPr>
        <w:t xml:space="preserve"> boundaries between </w:t>
      </w:r>
      <w:r w:rsidR="00C93109">
        <w:rPr>
          <w:rFonts w:ascii="Arial" w:hAnsi="Arial"/>
          <w:sz w:val="28"/>
        </w:rPr>
        <w:t xml:space="preserve">the </w:t>
      </w:r>
      <w:r>
        <w:rPr>
          <w:rFonts w:ascii="Arial" w:hAnsi="Arial"/>
          <w:sz w:val="28"/>
        </w:rPr>
        <w:t xml:space="preserve">kitchen and living spaces </w:t>
      </w:r>
    </w:p>
    <w:p w14:paraId="588CAF6D" w14:textId="77777777" w:rsidR="00BD7E38" w:rsidRPr="000B582F" w:rsidRDefault="00BD7E38" w:rsidP="00AC4003">
      <w:pPr>
        <w:widowControl w:val="0"/>
        <w:autoSpaceDE w:val="0"/>
        <w:autoSpaceDN w:val="0"/>
        <w:adjustRightInd w:val="0"/>
        <w:rPr>
          <w:rFonts w:ascii="Arial" w:hAnsi="Arial" w:cs="Arial"/>
          <w:b/>
          <w:bCs/>
        </w:rPr>
      </w:pPr>
    </w:p>
    <w:p w14:paraId="418DD16C" w14:textId="18A0DF74" w:rsidR="002E26E4" w:rsidRDefault="002605B3" w:rsidP="009E0AD0">
      <w:pPr>
        <w:keepLines/>
        <w:widowControl w:val="0"/>
        <w:autoSpaceDE w:val="0"/>
        <w:autoSpaceDN w:val="0"/>
        <w:adjustRightInd w:val="0"/>
        <w:spacing w:line="360" w:lineRule="auto"/>
        <w:rPr>
          <w:rFonts w:ascii="Arial" w:hAnsi="Arial" w:cs="Arial"/>
        </w:rPr>
      </w:pPr>
      <w:bookmarkStart w:id="0" w:name="OLE_LINK3"/>
      <w:bookmarkStart w:id="1" w:name="OLE_LINK4"/>
      <w:bookmarkStart w:id="2" w:name="OLE_LINK8"/>
      <w:r w:rsidRPr="00C03945">
        <w:rPr>
          <w:rFonts w:ascii="Arial" w:hAnsi="Arial" w:cs="Arial"/>
          <w:sz w:val="22"/>
          <w:szCs w:val="22"/>
        </w:rPr>
        <w:t xml:space="preserve">(Yardley, PA, </w:t>
      </w:r>
      <w:r w:rsidR="00614E25">
        <w:rPr>
          <w:rFonts w:ascii="Arial" w:hAnsi="Arial" w:cs="Arial"/>
          <w:sz w:val="22"/>
          <w:szCs w:val="22"/>
        </w:rPr>
        <w:t>October</w:t>
      </w:r>
      <w:r w:rsidR="002C03D4" w:rsidRPr="00C03945">
        <w:rPr>
          <w:rFonts w:ascii="Arial" w:hAnsi="Arial" w:cs="Arial"/>
          <w:sz w:val="22"/>
          <w:szCs w:val="22"/>
        </w:rPr>
        <w:t xml:space="preserve"> </w:t>
      </w:r>
      <w:r w:rsidR="00093E0B">
        <w:rPr>
          <w:rFonts w:ascii="Arial" w:hAnsi="Arial" w:cs="Arial"/>
          <w:sz w:val="22"/>
          <w:szCs w:val="22"/>
        </w:rPr>
        <w:t>20</w:t>
      </w:r>
      <w:r w:rsidR="00246800" w:rsidRPr="00C03945">
        <w:rPr>
          <w:rFonts w:ascii="Arial" w:hAnsi="Arial" w:cs="Arial"/>
          <w:sz w:val="22"/>
          <w:szCs w:val="22"/>
        </w:rPr>
        <w:t>,</w:t>
      </w:r>
      <w:r w:rsidRPr="00C03945">
        <w:rPr>
          <w:rFonts w:ascii="Arial" w:hAnsi="Arial" w:cs="Arial"/>
          <w:sz w:val="22"/>
          <w:szCs w:val="22"/>
        </w:rPr>
        <w:t xml:space="preserve"> 202</w:t>
      </w:r>
      <w:r w:rsidR="0032315D" w:rsidRPr="00C03945">
        <w:rPr>
          <w:rFonts w:ascii="Arial" w:hAnsi="Arial" w:cs="Arial"/>
          <w:sz w:val="22"/>
          <w:szCs w:val="22"/>
        </w:rPr>
        <w:t>6</w:t>
      </w:r>
      <w:r w:rsidRPr="00C03945">
        <w:rPr>
          <w:rFonts w:ascii="Arial" w:hAnsi="Arial" w:cs="Arial"/>
          <w:sz w:val="22"/>
          <w:szCs w:val="22"/>
        </w:rPr>
        <w:t>)</w:t>
      </w:r>
      <w:r w:rsidR="008A7C6B">
        <w:rPr>
          <w:rFonts w:ascii="Arial" w:hAnsi="Arial" w:cs="Arial"/>
          <w:sz w:val="22"/>
          <w:szCs w:val="22"/>
        </w:rPr>
        <w:t xml:space="preserve"> Once again,</w:t>
      </w:r>
      <w:r w:rsidRPr="00C03945">
        <w:rPr>
          <w:rFonts w:ascii="Arial" w:hAnsi="Arial" w:cs="Arial"/>
        </w:rPr>
        <w:t xml:space="preserve"> </w:t>
      </w:r>
      <w:hyperlink r:id="rId12" w:history="1">
        <w:r w:rsidR="001A203B" w:rsidRPr="00764B5A">
          <w:rPr>
            <w:rStyle w:val="Hyperlink"/>
            <w:rFonts w:ascii="Arial" w:hAnsi="Arial" w:cs="Arial"/>
          </w:rPr>
          <w:t>SieMatic</w:t>
        </w:r>
      </w:hyperlink>
      <w:r w:rsidR="001A203B" w:rsidRPr="00C03945">
        <w:rPr>
          <w:rFonts w:ascii="Arial" w:hAnsi="Arial" w:cs="Arial"/>
        </w:rPr>
        <w:t xml:space="preserve"> </w:t>
      </w:r>
      <w:r w:rsidR="002E26E4">
        <w:rPr>
          <w:rFonts w:ascii="Arial" w:hAnsi="Arial" w:cs="Arial"/>
        </w:rPr>
        <w:t xml:space="preserve">is redefining the modern home. Extending its design expertise beyond the kitchen, the company is creating furniture-inspired elements that respond to the increasingly fluid nature of open-plan living. </w:t>
      </w:r>
      <w:r w:rsidR="00764B5A">
        <w:rPr>
          <w:rFonts w:ascii="Arial" w:hAnsi="Arial" w:cs="Arial"/>
        </w:rPr>
        <w:t xml:space="preserve">Sideboards, display cabinets, </w:t>
      </w:r>
      <w:r w:rsidR="00C93109">
        <w:rPr>
          <w:rFonts w:ascii="Arial" w:hAnsi="Arial" w:cs="Arial"/>
        </w:rPr>
        <w:t>credenzas</w:t>
      </w:r>
      <w:r w:rsidR="00764B5A">
        <w:rPr>
          <w:rFonts w:ascii="Arial" w:hAnsi="Arial" w:cs="Arial"/>
        </w:rPr>
        <w:t xml:space="preserve">, and </w:t>
      </w:r>
      <w:r w:rsidR="009F4D5B">
        <w:rPr>
          <w:rFonts w:ascii="Arial" w:hAnsi="Arial" w:cs="Arial"/>
        </w:rPr>
        <w:t>freestanding buffets</w:t>
      </w:r>
      <w:r w:rsidR="00764B5A">
        <w:rPr>
          <w:rFonts w:ascii="Arial" w:hAnsi="Arial" w:cs="Arial"/>
        </w:rPr>
        <w:t xml:space="preserve"> bring</w:t>
      </w:r>
      <w:r w:rsidR="002E26E4">
        <w:rPr>
          <w:rFonts w:ascii="Arial" w:hAnsi="Arial" w:cs="Arial"/>
        </w:rPr>
        <w:t xml:space="preserve"> the precision, customization, and sophisticated aesthetic</w:t>
      </w:r>
      <w:r w:rsidR="00764B5A">
        <w:rPr>
          <w:rFonts w:ascii="Arial" w:hAnsi="Arial" w:cs="Arial"/>
        </w:rPr>
        <w:t xml:space="preserve"> of SieMatic </w:t>
      </w:r>
      <w:r w:rsidR="002E26E4">
        <w:rPr>
          <w:rFonts w:ascii="Arial" w:hAnsi="Arial" w:cs="Arial"/>
        </w:rPr>
        <w:t xml:space="preserve">into adjacent spaces, </w:t>
      </w:r>
      <w:r w:rsidR="00764B5A">
        <w:rPr>
          <w:rFonts w:ascii="Arial" w:hAnsi="Arial" w:cs="Arial"/>
        </w:rPr>
        <w:t xml:space="preserve">creating </w:t>
      </w:r>
      <w:r w:rsidR="002E26E4">
        <w:rPr>
          <w:rFonts w:ascii="Arial" w:hAnsi="Arial" w:cs="Arial"/>
        </w:rPr>
        <w:t xml:space="preserve">a cohesive design language </w:t>
      </w:r>
      <w:r w:rsidR="00764B5A">
        <w:rPr>
          <w:rFonts w:ascii="Arial" w:hAnsi="Arial" w:cs="Arial"/>
        </w:rPr>
        <w:t xml:space="preserve">throughout the home. </w:t>
      </w:r>
    </w:p>
    <w:p w14:paraId="6CBDC44F" w14:textId="77777777" w:rsidR="00764B5A" w:rsidRDefault="00764B5A" w:rsidP="009E0AD0">
      <w:pPr>
        <w:keepLines/>
        <w:widowControl w:val="0"/>
        <w:autoSpaceDE w:val="0"/>
        <w:autoSpaceDN w:val="0"/>
        <w:adjustRightInd w:val="0"/>
        <w:spacing w:line="360" w:lineRule="auto"/>
        <w:rPr>
          <w:rFonts w:ascii="Arial" w:hAnsi="Arial" w:cs="Arial"/>
        </w:rPr>
      </w:pPr>
    </w:p>
    <w:p w14:paraId="2AFE1636" w14:textId="5CA78D31" w:rsidR="00764B5A" w:rsidRDefault="00764B5A" w:rsidP="009E0AD0">
      <w:pPr>
        <w:keepLines/>
        <w:widowControl w:val="0"/>
        <w:autoSpaceDE w:val="0"/>
        <w:autoSpaceDN w:val="0"/>
        <w:adjustRightInd w:val="0"/>
        <w:spacing w:line="360" w:lineRule="auto"/>
        <w:rPr>
          <w:rFonts w:ascii="Arial" w:hAnsi="Arial" w:cs="Arial"/>
        </w:rPr>
      </w:pPr>
      <w:r w:rsidRPr="00C93109">
        <w:rPr>
          <w:rFonts w:ascii="Arial" w:hAnsi="Arial" w:cs="Arial"/>
        </w:rPr>
        <w:t>“At SieMatic, we believe cabinetry should do more than define a space—it should</w:t>
      </w:r>
      <w:r w:rsidR="00C93109" w:rsidRPr="00C93109">
        <w:rPr>
          <w:rFonts w:ascii="Arial" w:hAnsi="Arial" w:cs="Arial"/>
        </w:rPr>
        <w:t xml:space="preserve"> help</w:t>
      </w:r>
      <w:r w:rsidRPr="00C93109">
        <w:rPr>
          <w:rFonts w:ascii="Arial" w:hAnsi="Arial" w:cs="Arial"/>
        </w:rPr>
        <w:t xml:space="preserve"> shape </w:t>
      </w:r>
      <w:r w:rsidR="00C93109" w:rsidRPr="00C93109">
        <w:rPr>
          <w:rFonts w:ascii="Arial" w:hAnsi="Arial" w:cs="Arial"/>
        </w:rPr>
        <w:t>its</w:t>
      </w:r>
      <w:r w:rsidR="008D5A10" w:rsidRPr="00C93109">
        <w:rPr>
          <w:rFonts w:ascii="Arial" w:hAnsi="Arial" w:cs="Arial"/>
        </w:rPr>
        <w:t xml:space="preserve"> </w:t>
      </w:r>
      <w:r w:rsidRPr="00C93109">
        <w:rPr>
          <w:rFonts w:ascii="Arial" w:hAnsi="Arial" w:cs="Arial"/>
        </w:rPr>
        <w:t xml:space="preserve">character,” says Hans Henkes, President and CEO of </w:t>
      </w:r>
      <w:proofErr w:type="spellStart"/>
      <w:r w:rsidRPr="00C93109">
        <w:rPr>
          <w:rFonts w:ascii="Arial" w:hAnsi="Arial" w:cs="Arial"/>
        </w:rPr>
        <w:t>SieMatic</w:t>
      </w:r>
      <w:proofErr w:type="spellEnd"/>
      <w:r w:rsidRPr="00C93109">
        <w:rPr>
          <w:rFonts w:ascii="Arial" w:hAnsi="Arial" w:cs="Arial"/>
        </w:rPr>
        <w:t xml:space="preserve"> </w:t>
      </w:r>
      <w:r w:rsidR="00AF1B40">
        <w:rPr>
          <w:rFonts w:ascii="Arial" w:hAnsi="Arial" w:cs="Arial"/>
        </w:rPr>
        <w:t>North America</w:t>
      </w:r>
      <w:r w:rsidRPr="00C93109">
        <w:rPr>
          <w:rFonts w:ascii="Arial" w:hAnsi="Arial" w:cs="Arial"/>
        </w:rPr>
        <w:t xml:space="preserve">. “By approaching cabinetry more like furniture, we </w:t>
      </w:r>
      <w:r w:rsidR="00C93109" w:rsidRPr="00C93109">
        <w:rPr>
          <w:rFonts w:ascii="Arial" w:hAnsi="Arial" w:cs="Arial"/>
        </w:rPr>
        <w:t xml:space="preserve">give </w:t>
      </w:r>
      <w:r w:rsidRPr="00C93109">
        <w:rPr>
          <w:rFonts w:ascii="Arial" w:hAnsi="Arial" w:cs="Arial"/>
        </w:rPr>
        <w:t xml:space="preserve">designers the freedom to create rhythm, balance, and visual interest, bringing greater cohesion to the </w:t>
      </w:r>
      <w:r w:rsidR="00C93109" w:rsidRPr="00C93109">
        <w:rPr>
          <w:rFonts w:ascii="Arial" w:hAnsi="Arial" w:cs="Arial"/>
        </w:rPr>
        <w:t>look and feel of</w:t>
      </w:r>
      <w:r w:rsidR="00320E58" w:rsidRPr="00C93109">
        <w:rPr>
          <w:rFonts w:ascii="Arial" w:hAnsi="Arial" w:cs="Arial"/>
        </w:rPr>
        <w:t xml:space="preserve"> </w:t>
      </w:r>
      <w:r w:rsidRPr="00C93109">
        <w:rPr>
          <w:rFonts w:ascii="Arial" w:hAnsi="Arial" w:cs="Arial"/>
        </w:rPr>
        <w:t>a space.”</w:t>
      </w:r>
      <w:r>
        <w:rPr>
          <w:rFonts w:ascii="Arial" w:hAnsi="Arial" w:cs="Arial"/>
        </w:rPr>
        <w:t xml:space="preserve"> </w:t>
      </w:r>
    </w:p>
    <w:p w14:paraId="12F89DC2" w14:textId="77777777" w:rsidR="000B18E7" w:rsidRDefault="000B18E7" w:rsidP="009E0AD0">
      <w:pPr>
        <w:keepLines/>
        <w:widowControl w:val="0"/>
        <w:autoSpaceDE w:val="0"/>
        <w:autoSpaceDN w:val="0"/>
        <w:adjustRightInd w:val="0"/>
        <w:spacing w:line="360" w:lineRule="auto"/>
        <w:rPr>
          <w:rFonts w:ascii="Arial" w:hAnsi="Arial" w:cs="Arial"/>
        </w:rPr>
      </w:pPr>
    </w:p>
    <w:p w14:paraId="734F57BC" w14:textId="680AAED9" w:rsidR="005A6787" w:rsidRDefault="000B18E7" w:rsidP="00D3766D">
      <w:pPr>
        <w:widowControl w:val="0"/>
        <w:autoSpaceDE w:val="0"/>
        <w:autoSpaceDN w:val="0"/>
        <w:adjustRightInd w:val="0"/>
        <w:spacing w:line="360" w:lineRule="auto"/>
        <w:rPr>
          <w:rFonts w:ascii="Arial" w:hAnsi="Arial" w:cs="Arial"/>
        </w:rPr>
      </w:pPr>
      <w:r>
        <w:rPr>
          <w:rFonts w:ascii="Arial" w:hAnsi="Arial" w:cs="Arial"/>
        </w:rPr>
        <w:lastRenderedPageBreak/>
        <w:t>The result is a collection of furniture-inspired elements—from wall-mounted sideboards and illuminated display cabinet</w:t>
      </w:r>
      <w:r w:rsidR="008E7A6B">
        <w:rPr>
          <w:rFonts w:ascii="Arial" w:hAnsi="Arial" w:cs="Arial"/>
        </w:rPr>
        <w:t>s</w:t>
      </w:r>
      <w:r>
        <w:rPr>
          <w:rFonts w:ascii="Arial" w:hAnsi="Arial" w:cs="Arial"/>
        </w:rPr>
        <w:t xml:space="preserve"> to </w:t>
      </w:r>
      <w:r w:rsidR="009F4D5B">
        <w:rPr>
          <w:rFonts w:ascii="Arial" w:hAnsi="Arial" w:cs="Arial"/>
        </w:rPr>
        <w:t xml:space="preserve">fluted </w:t>
      </w:r>
      <w:r w:rsidR="008E7A6B">
        <w:rPr>
          <w:rFonts w:ascii="Arial" w:hAnsi="Arial" w:cs="Arial"/>
        </w:rPr>
        <w:t>credenzas</w:t>
      </w:r>
      <w:r w:rsidR="00BE1ECA">
        <w:rPr>
          <w:rFonts w:ascii="Arial" w:hAnsi="Arial" w:cs="Arial"/>
        </w:rPr>
        <w:t xml:space="preserve"> </w:t>
      </w:r>
      <w:r>
        <w:rPr>
          <w:rFonts w:ascii="Arial" w:hAnsi="Arial" w:cs="Arial"/>
        </w:rPr>
        <w:t xml:space="preserve">and </w:t>
      </w:r>
      <w:r w:rsidR="009F4D5B">
        <w:rPr>
          <w:rFonts w:ascii="Arial" w:hAnsi="Arial" w:cs="Arial"/>
        </w:rPr>
        <w:t>freestanding buffets</w:t>
      </w:r>
      <w:r w:rsidR="008A7C6B">
        <w:rPr>
          <w:rFonts w:ascii="Arial" w:hAnsi="Arial" w:cs="Arial"/>
        </w:rPr>
        <w:t>—that challenge traditional notions of kitchen cabinetry.</w:t>
      </w:r>
    </w:p>
    <w:p w14:paraId="178B74A2" w14:textId="77777777" w:rsidR="005A6787" w:rsidRDefault="005A6787" w:rsidP="00D3766D">
      <w:pPr>
        <w:widowControl w:val="0"/>
        <w:autoSpaceDE w:val="0"/>
        <w:autoSpaceDN w:val="0"/>
        <w:adjustRightInd w:val="0"/>
        <w:spacing w:line="360" w:lineRule="auto"/>
        <w:rPr>
          <w:rFonts w:ascii="Arial" w:hAnsi="Arial" w:cs="Arial"/>
        </w:rPr>
      </w:pPr>
    </w:p>
    <w:p w14:paraId="5C06333B" w14:textId="77777777" w:rsidR="005A6787" w:rsidRDefault="005A6787" w:rsidP="005A6787">
      <w:pPr>
        <w:widowControl w:val="0"/>
        <w:autoSpaceDE w:val="0"/>
        <w:autoSpaceDN w:val="0"/>
        <w:adjustRightInd w:val="0"/>
        <w:spacing w:line="360" w:lineRule="auto"/>
        <w:rPr>
          <w:rFonts w:ascii="Arial" w:hAnsi="Arial" w:cs="Arial"/>
          <w:b/>
          <w:bCs/>
        </w:rPr>
      </w:pPr>
      <w:r w:rsidRPr="008F4569">
        <w:rPr>
          <w:rFonts w:ascii="Arial" w:hAnsi="Arial" w:cs="Arial"/>
          <w:b/>
          <w:bCs/>
        </w:rPr>
        <w:t>Wall-mounted Sideboard with Integrated Lighting</w:t>
      </w:r>
    </w:p>
    <w:p w14:paraId="3114ACA6" w14:textId="77777777" w:rsidR="005A6787" w:rsidRDefault="005A6787" w:rsidP="00D3766D">
      <w:pPr>
        <w:widowControl w:val="0"/>
        <w:autoSpaceDE w:val="0"/>
        <w:autoSpaceDN w:val="0"/>
        <w:adjustRightInd w:val="0"/>
        <w:spacing w:line="360" w:lineRule="auto"/>
        <w:rPr>
          <w:rFonts w:ascii="Arial" w:hAnsi="Arial" w:cs="Arial"/>
        </w:rPr>
      </w:pPr>
    </w:p>
    <w:p w14:paraId="1ADCED42" w14:textId="65121D1B" w:rsidR="008F4569" w:rsidRDefault="005A6787" w:rsidP="00D3766D">
      <w:pPr>
        <w:widowControl w:val="0"/>
        <w:autoSpaceDE w:val="0"/>
        <w:autoSpaceDN w:val="0"/>
        <w:adjustRightInd w:val="0"/>
        <w:spacing w:line="360" w:lineRule="auto"/>
        <w:rPr>
          <w:rFonts w:ascii="Arial" w:hAnsi="Arial" w:cs="Arial"/>
        </w:rPr>
      </w:pPr>
      <w:r>
        <w:rPr>
          <w:rFonts w:ascii="Arial" w:hAnsi="Arial" w:cs="Arial"/>
          <w:noProof/>
        </w:rPr>
        <w:drawing>
          <wp:inline distT="0" distB="0" distL="0" distR="0" wp14:anchorId="4D46E08C" wp14:editId="387C2F6E">
            <wp:extent cx="2241158" cy="3330734"/>
            <wp:effectExtent l="0" t="0" r="0" b="0"/>
            <wp:docPr id="5831499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149973" name="Picture 583149973"/>
                    <pic:cNvPicPr/>
                  </pic:nvPicPr>
                  <pic:blipFill>
                    <a:blip r:embed="rId13"/>
                    <a:stretch>
                      <a:fillRect/>
                    </a:stretch>
                  </pic:blipFill>
                  <pic:spPr>
                    <a:xfrm>
                      <a:off x="0" y="0"/>
                      <a:ext cx="2256382" cy="3353359"/>
                    </a:xfrm>
                    <a:prstGeom prst="rect">
                      <a:avLst/>
                    </a:prstGeom>
                  </pic:spPr>
                </pic:pic>
              </a:graphicData>
            </a:graphic>
          </wp:inline>
        </w:drawing>
      </w:r>
    </w:p>
    <w:p w14:paraId="516416E8" w14:textId="77777777" w:rsidR="005A6787" w:rsidRDefault="005A6787" w:rsidP="00D3766D">
      <w:pPr>
        <w:widowControl w:val="0"/>
        <w:autoSpaceDE w:val="0"/>
        <w:autoSpaceDN w:val="0"/>
        <w:adjustRightInd w:val="0"/>
        <w:spacing w:line="360" w:lineRule="auto"/>
        <w:rPr>
          <w:rFonts w:ascii="Arial" w:hAnsi="Arial" w:cs="Arial"/>
        </w:rPr>
      </w:pPr>
    </w:p>
    <w:p w14:paraId="418B869C" w14:textId="5EA328A7" w:rsidR="005A6787" w:rsidRDefault="008F4569" w:rsidP="00C93109">
      <w:pPr>
        <w:widowControl w:val="0"/>
        <w:autoSpaceDE w:val="0"/>
        <w:autoSpaceDN w:val="0"/>
        <w:adjustRightInd w:val="0"/>
        <w:spacing w:line="360" w:lineRule="auto"/>
        <w:contextualSpacing/>
        <w:rPr>
          <w:rStyle w:val="Strong"/>
          <w:rFonts w:ascii="Arial" w:hAnsi="Arial" w:cs="Arial"/>
          <w:color w:val="000000"/>
        </w:rPr>
      </w:pPr>
      <w:r w:rsidRPr="008F4569">
        <w:rPr>
          <w:rFonts w:ascii="Arial" w:hAnsi="Arial" w:cs="Arial"/>
          <w:color w:val="000000"/>
        </w:rPr>
        <w:t xml:space="preserve">The </w:t>
      </w:r>
      <w:proofErr w:type="spellStart"/>
      <w:r w:rsidR="008E7A6B">
        <w:rPr>
          <w:rFonts w:ascii="Arial" w:hAnsi="Arial" w:cs="Arial"/>
          <w:color w:val="000000"/>
        </w:rPr>
        <w:t>SieMatic</w:t>
      </w:r>
      <w:proofErr w:type="spellEnd"/>
      <w:r w:rsidR="008E7A6B">
        <w:rPr>
          <w:rFonts w:ascii="Arial" w:hAnsi="Arial" w:cs="Arial"/>
          <w:color w:val="000000"/>
        </w:rPr>
        <w:t xml:space="preserve"> </w:t>
      </w:r>
      <w:r w:rsidRPr="008F4569">
        <w:rPr>
          <w:rFonts w:ascii="Arial" w:hAnsi="Arial" w:cs="Arial"/>
          <w:color w:val="000000"/>
        </w:rPr>
        <w:t xml:space="preserve">SLX Sideboard makes a strong architectural statement with its wall-mounted, floating configuration and </w:t>
      </w:r>
      <w:r>
        <w:rPr>
          <w:rFonts w:ascii="Arial" w:hAnsi="Arial" w:cs="Arial"/>
          <w:color w:val="000000"/>
        </w:rPr>
        <w:t>clean, horizontal profile</w:t>
      </w:r>
      <w:r w:rsidRPr="008F4569">
        <w:rPr>
          <w:rFonts w:ascii="Arial" w:hAnsi="Arial" w:cs="Arial"/>
          <w:color w:val="000000"/>
        </w:rPr>
        <w:t>. A continuous</w:t>
      </w:r>
      <w:r w:rsidR="001329F7">
        <w:rPr>
          <w:rFonts w:ascii="Arial" w:hAnsi="Arial" w:cs="Arial"/>
          <w:color w:val="000000"/>
        </w:rPr>
        <w:t xml:space="preserve"> recess</w:t>
      </w:r>
      <w:r w:rsidRPr="008F4569">
        <w:rPr>
          <w:rFonts w:ascii="Arial" w:hAnsi="Arial" w:cs="Arial"/>
          <w:color w:val="000000"/>
        </w:rPr>
        <w:t xml:space="preserve"> handle is seamlessly integrated into the design, maintaining </w:t>
      </w:r>
      <w:r>
        <w:rPr>
          <w:rFonts w:ascii="Arial" w:hAnsi="Arial" w:cs="Arial"/>
          <w:color w:val="000000"/>
        </w:rPr>
        <w:t>an</w:t>
      </w:r>
      <w:r w:rsidRPr="008F4569">
        <w:rPr>
          <w:rFonts w:ascii="Arial" w:hAnsi="Arial" w:cs="Arial"/>
          <w:color w:val="000000"/>
        </w:rPr>
        <w:t xml:space="preserve"> uninterrupted silhouette, while </w:t>
      </w:r>
      <w:r>
        <w:rPr>
          <w:rFonts w:ascii="Arial" w:hAnsi="Arial" w:cs="Arial"/>
          <w:color w:val="000000"/>
        </w:rPr>
        <w:t xml:space="preserve">built-in </w:t>
      </w:r>
      <w:r w:rsidRPr="008F4569">
        <w:rPr>
          <w:rFonts w:ascii="Arial" w:hAnsi="Arial" w:cs="Arial"/>
          <w:color w:val="000000"/>
        </w:rPr>
        <w:t xml:space="preserve">lighting adds a subtle layer of illumination. </w:t>
      </w:r>
    </w:p>
    <w:p w14:paraId="4BFAC8C5" w14:textId="77777777" w:rsidR="005A6787" w:rsidRDefault="005A6787" w:rsidP="008F4569">
      <w:pPr>
        <w:pStyle w:val="NormalWeb"/>
        <w:spacing w:line="360" w:lineRule="auto"/>
        <w:contextualSpacing/>
        <w:rPr>
          <w:rStyle w:val="Strong"/>
          <w:rFonts w:ascii="Arial" w:hAnsi="Arial" w:cs="Arial"/>
          <w:color w:val="000000"/>
        </w:rPr>
      </w:pPr>
    </w:p>
    <w:p w14:paraId="4704EB27" w14:textId="1B4EB6CC" w:rsidR="005A6787" w:rsidRDefault="008F4569" w:rsidP="00EC3D96">
      <w:pPr>
        <w:pStyle w:val="NormalWeb"/>
        <w:keepNext/>
        <w:spacing w:line="360" w:lineRule="auto"/>
        <w:contextualSpacing/>
        <w:rPr>
          <w:rStyle w:val="Strong"/>
          <w:rFonts w:ascii="Arial" w:hAnsi="Arial" w:cs="Arial"/>
          <w:color w:val="000000"/>
        </w:rPr>
      </w:pPr>
      <w:r w:rsidRPr="00A62E52">
        <w:rPr>
          <w:rStyle w:val="Strong"/>
          <w:rFonts w:ascii="Arial" w:hAnsi="Arial" w:cs="Arial"/>
          <w:color w:val="000000"/>
        </w:rPr>
        <w:lastRenderedPageBreak/>
        <w:t>Tall Display Cabinets with Illuminated Stone and Patterned Glass</w:t>
      </w:r>
    </w:p>
    <w:p w14:paraId="3F666A98" w14:textId="77777777" w:rsidR="00EC3D96" w:rsidRDefault="00EC3D96" w:rsidP="00EC3D96">
      <w:pPr>
        <w:pStyle w:val="NormalWeb"/>
        <w:keepNext/>
        <w:spacing w:line="360" w:lineRule="auto"/>
        <w:contextualSpacing/>
        <w:rPr>
          <w:rStyle w:val="Strong"/>
          <w:rFonts w:ascii="Arial" w:hAnsi="Arial" w:cs="Arial"/>
          <w:color w:val="000000"/>
        </w:rPr>
      </w:pPr>
    </w:p>
    <w:p w14:paraId="738AA9C5" w14:textId="77777777" w:rsidR="005A6787" w:rsidRDefault="005A6787" w:rsidP="008F4569">
      <w:pPr>
        <w:pStyle w:val="NormalWeb"/>
        <w:spacing w:line="360" w:lineRule="auto"/>
        <w:contextualSpacing/>
        <w:rPr>
          <w:rFonts w:ascii="Arial" w:hAnsi="Arial" w:cs="Arial"/>
          <w:color w:val="000000"/>
        </w:rPr>
      </w:pPr>
      <w:r>
        <w:rPr>
          <w:rFonts w:ascii="Arial" w:hAnsi="Arial" w:cs="Arial"/>
          <w:noProof/>
          <w:color w:val="000000"/>
        </w:rPr>
        <w:drawing>
          <wp:inline distT="0" distB="0" distL="0" distR="0" wp14:anchorId="105C0BE1" wp14:editId="275AE50E">
            <wp:extent cx="2266122" cy="2941261"/>
            <wp:effectExtent l="0" t="0" r="0" b="5715"/>
            <wp:docPr id="8098372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837247" name="Picture 809837247"/>
                    <pic:cNvPicPr/>
                  </pic:nvPicPr>
                  <pic:blipFill>
                    <a:blip r:embed="rId14"/>
                    <a:stretch>
                      <a:fillRect/>
                    </a:stretch>
                  </pic:blipFill>
                  <pic:spPr>
                    <a:xfrm>
                      <a:off x="0" y="0"/>
                      <a:ext cx="2290133" cy="2972426"/>
                    </a:xfrm>
                    <a:prstGeom prst="rect">
                      <a:avLst/>
                    </a:prstGeom>
                  </pic:spPr>
                </pic:pic>
              </a:graphicData>
            </a:graphic>
          </wp:inline>
        </w:drawing>
      </w:r>
    </w:p>
    <w:p w14:paraId="0FBB29E6" w14:textId="41487195" w:rsidR="00ED79C2" w:rsidRDefault="008F4569" w:rsidP="008F4569">
      <w:pPr>
        <w:pStyle w:val="NormalWeb"/>
        <w:spacing w:line="360" w:lineRule="auto"/>
        <w:contextualSpacing/>
        <w:rPr>
          <w:rFonts w:ascii="Arial" w:hAnsi="Arial" w:cs="Arial"/>
          <w:color w:val="000000"/>
        </w:rPr>
      </w:pPr>
      <w:r w:rsidRPr="00A62E52">
        <w:rPr>
          <w:rFonts w:ascii="Arial" w:hAnsi="Arial" w:cs="Arial"/>
          <w:color w:val="000000"/>
        </w:rPr>
        <w:br/>
      </w:r>
      <w:r w:rsidRPr="008F4569">
        <w:rPr>
          <w:rFonts w:ascii="Arial" w:hAnsi="Arial" w:cs="Arial"/>
          <w:color w:val="000000"/>
        </w:rPr>
        <w:t xml:space="preserve">The </w:t>
      </w:r>
      <w:proofErr w:type="spellStart"/>
      <w:r w:rsidR="008E7A6B">
        <w:rPr>
          <w:rFonts w:ascii="Arial" w:hAnsi="Arial" w:cs="Arial"/>
          <w:color w:val="000000"/>
        </w:rPr>
        <w:t>SieMatic</w:t>
      </w:r>
      <w:proofErr w:type="spellEnd"/>
      <w:r w:rsidR="008E7A6B">
        <w:rPr>
          <w:rFonts w:ascii="Arial" w:hAnsi="Arial" w:cs="Arial"/>
          <w:color w:val="000000"/>
        </w:rPr>
        <w:t xml:space="preserve"> </w:t>
      </w:r>
      <w:r w:rsidRPr="008F4569">
        <w:rPr>
          <w:rFonts w:ascii="Arial" w:hAnsi="Arial" w:cs="Arial"/>
          <w:color w:val="000000"/>
        </w:rPr>
        <w:t>SLX Tall Display Cabinets turn storage into a showcase. Illuminated stone back panels provide a dramatic backdrop for glassware, art</w:t>
      </w:r>
      <w:r>
        <w:rPr>
          <w:rFonts w:ascii="Arial" w:hAnsi="Arial" w:cs="Arial"/>
          <w:color w:val="000000"/>
        </w:rPr>
        <w:t>,</w:t>
      </w:r>
      <w:r w:rsidRPr="008F4569">
        <w:rPr>
          <w:rFonts w:ascii="Arial" w:hAnsi="Arial" w:cs="Arial"/>
          <w:color w:val="000000"/>
        </w:rPr>
        <w:t xml:space="preserve"> and collected objects, while patterned glass introduces texture and visual depth. </w:t>
      </w:r>
      <w:r w:rsidR="00ED79C2">
        <w:rPr>
          <w:rFonts w:ascii="Arial" w:hAnsi="Arial" w:cs="Arial"/>
          <w:color w:val="000000"/>
        </w:rPr>
        <w:t xml:space="preserve">Rather than concealing what is stored within, the cabinets frame and illuminate those objects, making them an intentional part of the room’s composition. </w:t>
      </w:r>
      <w:r w:rsidRPr="008F4569">
        <w:rPr>
          <w:rFonts w:ascii="Arial" w:hAnsi="Arial" w:cs="Arial"/>
          <w:color w:val="000000"/>
        </w:rPr>
        <w:t xml:space="preserve"> </w:t>
      </w:r>
    </w:p>
    <w:p w14:paraId="7754956E" w14:textId="1079B1F6" w:rsidR="005A6787" w:rsidRDefault="008F4569" w:rsidP="00EC3D96">
      <w:pPr>
        <w:pStyle w:val="NormalWeb"/>
        <w:keepNext/>
        <w:snapToGrid w:val="0"/>
        <w:spacing w:line="360" w:lineRule="auto"/>
        <w:contextualSpacing/>
        <w:rPr>
          <w:rStyle w:val="Strong"/>
          <w:rFonts w:ascii="Arial" w:hAnsi="Arial" w:cs="Arial"/>
          <w:color w:val="000000"/>
        </w:rPr>
      </w:pPr>
      <w:r w:rsidRPr="00A62E52">
        <w:rPr>
          <w:rFonts w:ascii="Arial" w:hAnsi="Arial" w:cs="Arial"/>
          <w:color w:val="000000"/>
        </w:rPr>
        <w:lastRenderedPageBreak/>
        <w:br/>
      </w:r>
      <w:proofErr w:type="spellStart"/>
      <w:r w:rsidR="008E7A6B">
        <w:rPr>
          <w:rStyle w:val="Strong"/>
          <w:rFonts w:ascii="Arial" w:hAnsi="Arial" w:cs="Arial"/>
          <w:color w:val="000000"/>
        </w:rPr>
        <w:t>SieMatic</w:t>
      </w:r>
      <w:proofErr w:type="spellEnd"/>
      <w:r w:rsidR="008E7A6B">
        <w:rPr>
          <w:rStyle w:val="Strong"/>
          <w:rFonts w:ascii="Arial" w:hAnsi="Arial" w:cs="Arial"/>
          <w:color w:val="000000"/>
        </w:rPr>
        <w:t xml:space="preserve"> </w:t>
      </w:r>
      <w:r w:rsidRPr="008F4569">
        <w:rPr>
          <w:rStyle w:val="Strong"/>
          <w:rFonts w:ascii="Arial" w:hAnsi="Arial" w:cs="Arial"/>
          <w:color w:val="000000"/>
        </w:rPr>
        <w:t xml:space="preserve">SE 3003 </w:t>
      </w:r>
      <w:r w:rsidR="003C5DB0">
        <w:rPr>
          <w:rStyle w:val="Strong"/>
          <w:rFonts w:ascii="Arial" w:hAnsi="Arial" w:cs="Arial"/>
          <w:color w:val="000000"/>
        </w:rPr>
        <w:t>RFHM</w:t>
      </w:r>
    </w:p>
    <w:p w14:paraId="234D896C" w14:textId="77777777" w:rsidR="005A6787" w:rsidRDefault="005A6787" w:rsidP="00EC3D96">
      <w:pPr>
        <w:pStyle w:val="NormalWeb"/>
        <w:keepNext/>
        <w:snapToGrid w:val="0"/>
        <w:spacing w:line="360" w:lineRule="auto"/>
        <w:contextualSpacing/>
        <w:rPr>
          <w:rStyle w:val="Strong"/>
          <w:rFonts w:ascii="Arial" w:hAnsi="Arial" w:cs="Arial"/>
          <w:color w:val="000000"/>
        </w:rPr>
      </w:pPr>
    </w:p>
    <w:p w14:paraId="6254D9E2" w14:textId="77777777" w:rsidR="005A6787" w:rsidRDefault="005A6787" w:rsidP="009F4D5B">
      <w:pPr>
        <w:pStyle w:val="NormalWeb"/>
        <w:snapToGrid w:val="0"/>
        <w:spacing w:line="360" w:lineRule="auto"/>
        <w:contextualSpacing/>
        <w:rPr>
          <w:rFonts w:ascii="Arial" w:hAnsi="Arial" w:cs="Arial"/>
          <w:color w:val="000000"/>
        </w:rPr>
      </w:pPr>
      <w:r>
        <w:rPr>
          <w:rFonts w:ascii="Arial" w:hAnsi="Arial" w:cs="Arial"/>
          <w:noProof/>
          <w:color w:val="000000"/>
        </w:rPr>
        <w:drawing>
          <wp:inline distT="0" distB="0" distL="0" distR="0" wp14:anchorId="29177B1A" wp14:editId="02BA245F">
            <wp:extent cx="3964979" cy="2607918"/>
            <wp:effectExtent l="0" t="0" r="0" b="0"/>
            <wp:docPr id="162755219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552192" name="Picture 1627552192"/>
                    <pic:cNvPicPr/>
                  </pic:nvPicPr>
                  <pic:blipFill>
                    <a:blip r:embed="rId15"/>
                    <a:stretch>
                      <a:fillRect/>
                    </a:stretch>
                  </pic:blipFill>
                  <pic:spPr>
                    <a:xfrm>
                      <a:off x="0" y="0"/>
                      <a:ext cx="3967678" cy="2609693"/>
                    </a:xfrm>
                    <a:prstGeom prst="rect">
                      <a:avLst/>
                    </a:prstGeom>
                  </pic:spPr>
                </pic:pic>
              </a:graphicData>
            </a:graphic>
          </wp:inline>
        </w:drawing>
      </w:r>
    </w:p>
    <w:p w14:paraId="688BFCD4" w14:textId="2B3C254D" w:rsidR="008F4569" w:rsidRDefault="008F4569" w:rsidP="009F4D5B">
      <w:pPr>
        <w:pStyle w:val="NormalWeb"/>
        <w:snapToGrid w:val="0"/>
        <w:spacing w:line="360" w:lineRule="auto"/>
        <w:contextualSpacing/>
        <w:rPr>
          <w:rFonts w:ascii="Arial" w:hAnsi="Arial" w:cs="Arial"/>
          <w:color w:val="000000"/>
        </w:rPr>
      </w:pPr>
      <w:r w:rsidRPr="008F4569">
        <w:rPr>
          <w:rFonts w:ascii="Arial" w:hAnsi="Arial" w:cs="Arial"/>
          <w:color w:val="000000"/>
        </w:rPr>
        <w:br/>
      </w:r>
      <w:r w:rsidR="008A7C6B">
        <w:rPr>
          <w:rFonts w:ascii="Arial" w:hAnsi="Arial" w:cs="Arial"/>
          <w:color w:val="000000"/>
        </w:rPr>
        <w:t>B</w:t>
      </w:r>
      <w:r w:rsidRPr="008F4569">
        <w:rPr>
          <w:rFonts w:ascii="Arial" w:hAnsi="Arial" w:cs="Arial"/>
          <w:color w:val="000000"/>
        </w:rPr>
        <w:t>ring</w:t>
      </w:r>
      <w:r w:rsidR="008A7C6B">
        <w:rPr>
          <w:rFonts w:ascii="Arial" w:hAnsi="Arial" w:cs="Arial"/>
          <w:color w:val="000000"/>
        </w:rPr>
        <w:t>ing</w:t>
      </w:r>
      <w:r w:rsidRPr="008F4569">
        <w:rPr>
          <w:rFonts w:ascii="Arial" w:hAnsi="Arial" w:cs="Arial"/>
          <w:color w:val="000000"/>
        </w:rPr>
        <w:t xml:space="preserve"> </w:t>
      </w:r>
      <w:r w:rsidR="00ED79C2">
        <w:rPr>
          <w:rFonts w:ascii="Arial" w:hAnsi="Arial" w:cs="Arial"/>
          <w:color w:val="000000"/>
        </w:rPr>
        <w:t>a new level of</w:t>
      </w:r>
      <w:r w:rsidRPr="008F4569">
        <w:rPr>
          <w:rFonts w:ascii="Arial" w:hAnsi="Arial" w:cs="Arial"/>
          <w:color w:val="000000"/>
        </w:rPr>
        <w:t xml:space="preserve"> material </w:t>
      </w:r>
      <w:r w:rsidR="00ED79C2">
        <w:rPr>
          <w:rFonts w:ascii="Arial" w:hAnsi="Arial" w:cs="Arial"/>
          <w:color w:val="000000"/>
        </w:rPr>
        <w:t xml:space="preserve">expression to cabinetry, </w:t>
      </w:r>
      <w:r w:rsidR="008E7A6B">
        <w:rPr>
          <w:rFonts w:ascii="Arial" w:hAnsi="Arial" w:cs="Arial"/>
          <w:color w:val="000000"/>
        </w:rPr>
        <w:t xml:space="preserve">the </w:t>
      </w:r>
      <w:proofErr w:type="spellStart"/>
      <w:r w:rsidR="008E7A6B">
        <w:rPr>
          <w:rFonts w:ascii="Arial" w:hAnsi="Arial" w:cs="Arial"/>
          <w:color w:val="000000"/>
        </w:rPr>
        <w:t>SieMatic</w:t>
      </w:r>
      <w:proofErr w:type="spellEnd"/>
      <w:r w:rsidR="008E7A6B">
        <w:rPr>
          <w:rFonts w:ascii="Arial" w:hAnsi="Arial" w:cs="Arial"/>
          <w:color w:val="000000"/>
        </w:rPr>
        <w:t xml:space="preserve"> </w:t>
      </w:r>
      <w:r w:rsidR="008A7C6B" w:rsidRPr="008F4569">
        <w:rPr>
          <w:rFonts w:ascii="Arial" w:hAnsi="Arial" w:cs="Arial"/>
          <w:color w:val="000000"/>
        </w:rPr>
        <w:t xml:space="preserve">SE 3003 </w:t>
      </w:r>
      <w:r w:rsidR="00C93109">
        <w:rPr>
          <w:rFonts w:ascii="Arial" w:hAnsi="Arial" w:cs="Arial"/>
          <w:color w:val="000000"/>
        </w:rPr>
        <w:t>RFHM</w:t>
      </w:r>
      <w:r w:rsidR="008A7C6B" w:rsidRPr="008F4569">
        <w:rPr>
          <w:rFonts w:ascii="Arial" w:hAnsi="Arial" w:cs="Arial"/>
          <w:color w:val="000000"/>
        </w:rPr>
        <w:t xml:space="preserve"> </w:t>
      </w:r>
      <w:r w:rsidR="003C5DB0">
        <w:rPr>
          <w:rFonts w:ascii="Arial" w:hAnsi="Arial" w:cs="Arial"/>
          <w:color w:val="000000"/>
        </w:rPr>
        <w:t xml:space="preserve">combines refined </w:t>
      </w:r>
      <w:r w:rsidRPr="008F4569">
        <w:rPr>
          <w:rFonts w:ascii="Arial" w:hAnsi="Arial" w:cs="Arial"/>
          <w:color w:val="000000"/>
        </w:rPr>
        <w:t xml:space="preserve">veneers with precisely integrated metal inlays. </w:t>
      </w:r>
      <w:r w:rsidR="003C5DB0">
        <w:rPr>
          <w:rFonts w:ascii="Arial" w:hAnsi="Arial" w:cs="Arial"/>
          <w:color w:val="000000"/>
        </w:rPr>
        <w:t xml:space="preserve">Inspired by techniques used in </w:t>
      </w:r>
      <w:r w:rsidRPr="008F4569">
        <w:rPr>
          <w:rFonts w:ascii="Arial" w:hAnsi="Arial" w:cs="Arial"/>
          <w:color w:val="000000"/>
        </w:rPr>
        <w:t>automotive interior manufacturing, the collection achieves a</w:t>
      </w:r>
      <w:r w:rsidR="00ED79C2">
        <w:rPr>
          <w:rFonts w:ascii="Arial" w:hAnsi="Arial" w:cs="Arial"/>
          <w:color w:val="000000"/>
        </w:rPr>
        <w:t xml:space="preserve">n exceptional </w:t>
      </w:r>
      <w:r w:rsidR="003C5DB0">
        <w:rPr>
          <w:rFonts w:ascii="Arial" w:hAnsi="Arial" w:cs="Arial"/>
          <w:color w:val="000000"/>
        </w:rPr>
        <w:t xml:space="preserve">level </w:t>
      </w:r>
      <w:r w:rsidR="00ED79C2">
        <w:rPr>
          <w:rFonts w:ascii="Arial" w:hAnsi="Arial" w:cs="Arial"/>
          <w:color w:val="000000"/>
        </w:rPr>
        <w:t xml:space="preserve">of precision </w:t>
      </w:r>
      <w:r w:rsidR="003C5DB0">
        <w:rPr>
          <w:rFonts w:ascii="Arial" w:hAnsi="Arial" w:cs="Arial"/>
          <w:color w:val="000000"/>
        </w:rPr>
        <w:t>where the two materials meet</w:t>
      </w:r>
      <w:r w:rsidR="00ED79C2">
        <w:rPr>
          <w:rFonts w:ascii="Arial" w:hAnsi="Arial" w:cs="Arial"/>
          <w:color w:val="000000"/>
        </w:rPr>
        <w:t xml:space="preserve">. The result is a fine </w:t>
      </w:r>
      <w:r w:rsidR="003C5DB0">
        <w:rPr>
          <w:rFonts w:ascii="Arial" w:hAnsi="Arial" w:cs="Arial"/>
          <w:color w:val="000000"/>
        </w:rPr>
        <w:t>pinstripe effect</w:t>
      </w:r>
      <w:r w:rsidR="00B95012">
        <w:rPr>
          <w:rFonts w:ascii="Arial" w:hAnsi="Arial" w:cs="Arial"/>
          <w:color w:val="000000"/>
        </w:rPr>
        <w:t xml:space="preserve"> </w:t>
      </w:r>
      <w:r w:rsidR="003C5DB0">
        <w:rPr>
          <w:rFonts w:ascii="Arial" w:hAnsi="Arial" w:cs="Arial"/>
          <w:color w:val="000000"/>
        </w:rPr>
        <w:t>reminiscent of a Maybach dashboard, where the</w:t>
      </w:r>
      <w:r w:rsidR="00ED79C2">
        <w:rPr>
          <w:rFonts w:ascii="Arial" w:hAnsi="Arial" w:cs="Arial"/>
          <w:color w:val="000000"/>
        </w:rPr>
        <w:t xml:space="preserve"> interplay of wood, metal, and framing </w:t>
      </w:r>
      <w:r w:rsidR="003C5DB0">
        <w:rPr>
          <w:rFonts w:ascii="Arial" w:hAnsi="Arial" w:cs="Arial"/>
          <w:color w:val="000000"/>
        </w:rPr>
        <w:t xml:space="preserve">creates a distinctive design signature. </w:t>
      </w:r>
      <w:r w:rsidR="00ED79C2">
        <w:rPr>
          <w:rFonts w:ascii="Arial" w:hAnsi="Arial" w:cs="Arial"/>
          <w:color w:val="000000"/>
        </w:rPr>
        <w:t xml:space="preserve"> </w:t>
      </w:r>
    </w:p>
    <w:p w14:paraId="095DAA08" w14:textId="77777777" w:rsidR="009F4D5B" w:rsidRPr="009F4D5B" w:rsidRDefault="009F4D5B" w:rsidP="009F4D5B">
      <w:pPr>
        <w:pStyle w:val="NormalWeb"/>
        <w:snapToGrid w:val="0"/>
        <w:spacing w:line="360" w:lineRule="auto"/>
        <w:contextualSpacing/>
        <w:rPr>
          <w:rFonts w:ascii="Arial" w:hAnsi="Arial" w:cs="Arial"/>
          <w:b/>
          <w:bCs/>
          <w:color w:val="000000"/>
        </w:rPr>
      </w:pPr>
    </w:p>
    <w:p w14:paraId="09C6E7DA" w14:textId="23B040FA" w:rsidR="005A6787" w:rsidRDefault="009F4D5B" w:rsidP="00EC3D96">
      <w:pPr>
        <w:pStyle w:val="NormalWeb"/>
        <w:keepNext/>
        <w:snapToGrid w:val="0"/>
        <w:spacing w:line="360" w:lineRule="auto"/>
        <w:contextualSpacing/>
        <w:rPr>
          <w:rFonts w:ascii="Arial" w:hAnsi="Arial" w:cs="Arial"/>
          <w:b/>
          <w:bCs/>
          <w:color w:val="000000"/>
        </w:rPr>
      </w:pPr>
      <w:r w:rsidRPr="009F4D5B">
        <w:rPr>
          <w:rFonts w:ascii="Arial" w:hAnsi="Arial" w:cs="Arial"/>
          <w:b/>
          <w:bCs/>
          <w:color w:val="000000"/>
        </w:rPr>
        <w:lastRenderedPageBreak/>
        <w:t>Freestanding Kitchen Buffet</w:t>
      </w:r>
    </w:p>
    <w:p w14:paraId="555D5E31" w14:textId="77777777" w:rsidR="005A6787" w:rsidRDefault="005A6787" w:rsidP="00EC3D96">
      <w:pPr>
        <w:pStyle w:val="NormalWeb"/>
        <w:keepNext/>
        <w:snapToGrid w:val="0"/>
        <w:spacing w:line="360" w:lineRule="auto"/>
        <w:contextualSpacing/>
        <w:rPr>
          <w:rFonts w:ascii="Arial" w:hAnsi="Arial" w:cs="Arial"/>
          <w:b/>
          <w:bCs/>
          <w:color w:val="000000"/>
        </w:rPr>
      </w:pPr>
    </w:p>
    <w:p w14:paraId="140FEB63" w14:textId="3B38690E" w:rsidR="005A6787" w:rsidRDefault="005A6787" w:rsidP="009F4D5B">
      <w:pPr>
        <w:pStyle w:val="NormalWeb"/>
        <w:snapToGrid w:val="0"/>
        <w:spacing w:line="360" w:lineRule="auto"/>
        <w:contextualSpacing/>
        <w:rPr>
          <w:rFonts w:ascii="Arial" w:hAnsi="Arial" w:cs="Arial"/>
          <w:b/>
          <w:bCs/>
          <w:color w:val="000000"/>
        </w:rPr>
      </w:pPr>
      <w:r>
        <w:rPr>
          <w:rFonts w:ascii="Arial" w:hAnsi="Arial" w:cs="Arial"/>
          <w:b/>
          <w:bCs/>
          <w:noProof/>
          <w:color w:val="000000"/>
        </w:rPr>
        <w:drawing>
          <wp:inline distT="0" distB="0" distL="0" distR="0" wp14:anchorId="7E22FEF8" wp14:editId="4E8DFA05">
            <wp:extent cx="2303664" cy="3359978"/>
            <wp:effectExtent l="0" t="0" r="0" b="5715"/>
            <wp:docPr id="145483614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836147" name="Picture 1454836147"/>
                    <pic:cNvPicPr/>
                  </pic:nvPicPr>
                  <pic:blipFill>
                    <a:blip r:embed="rId16"/>
                    <a:stretch>
                      <a:fillRect/>
                    </a:stretch>
                  </pic:blipFill>
                  <pic:spPr>
                    <a:xfrm>
                      <a:off x="0" y="0"/>
                      <a:ext cx="2307511" cy="3365589"/>
                    </a:xfrm>
                    <a:prstGeom prst="rect">
                      <a:avLst/>
                    </a:prstGeom>
                  </pic:spPr>
                </pic:pic>
              </a:graphicData>
            </a:graphic>
          </wp:inline>
        </w:drawing>
      </w:r>
    </w:p>
    <w:p w14:paraId="7AC64775" w14:textId="77777777" w:rsidR="005A6787" w:rsidRDefault="005A6787" w:rsidP="009F4D5B">
      <w:pPr>
        <w:pStyle w:val="NormalWeb"/>
        <w:snapToGrid w:val="0"/>
        <w:spacing w:line="360" w:lineRule="auto"/>
        <w:contextualSpacing/>
        <w:rPr>
          <w:rFonts w:ascii="Arial" w:hAnsi="Arial" w:cs="Arial"/>
          <w:b/>
          <w:bCs/>
          <w:color w:val="000000"/>
        </w:rPr>
      </w:pPr>
    </w:p>
    <w:p w14:paraId="0777BD09" w14:textId="516FA474" w:rsidR="00F82E83" w:rsidRDefault="009F4D5B" w:rsidP="00F82E83">
      <w:pPr>
        <w:pStyle w:val="NormalWeb"/>
        <w:snapToGrid w:val="0"/>
        <w:spacing w:line="360" w:lineRule="auto"/>
        <w:contextualSpacing/>
        <w:rPr>
          <w:rFonts w:ascii="Arial" w:hAnsi="Arial" w:cs="Arial"/>
          <w:color w:val="000000"/>
        </w:rPr>
      </w:pPr>
      <w:r>
        <w:rPr>
          <w:rFonts w:ascii="Arial" w:hAnsi="Arial" w:cs="Arial"/>
          <w:color w:val="000000"/>
        </w:rPr>
        <w:t xml:space="preserve">A signature piece of the SieMatic URBAN style, </w:t>
      </w:r>
      <w:r w:rsidR="00F82E83">
        <w:rPr>
          <w:rFonts w:ascii="Arial" w:hAnsi="Arial" w:cs="Arial"/>
          <w:color w:val="000000"/>
        </w:rPr>
        <w:t xml:space="preserve">the SieMatic 29 freestanding kitchen buffet exemplifies the company’s furniture-inspired approach to cabinet design. Its refined proportions and distinctive design give it the character of furniture, allowing it to anchor the kitchen while also lending itself to use in other areas of the home, from dining and living spaces to </w:t>
      </w:r>
      <w:r w:rsidR="00B95012">
        <w:rPr>
          <w:rFonts w:ascii="Arial" w:hAnsi="Arial" w:cs="Arial"/>
          <w:color w:val="000000"/>
        </w:rPr>
        <w:t xml:space="preserve">wet bars and </w:t>
      </w:r>
      <w:r w:rsidR="00F82E83">
        <w:rPr>
          <w:rFonts w:ascii="Arial" w:hAnsi="Arial" w:cs="Arial"/>
          <w:color w:val="000000"/>
        </w:rPr>
        <w:t xml:space="preserve">entryways. Available in all SieMatic materials and colors, including custom options, the piece can be tailored to complement a range of interiors. </w:t>
      </w:r>
    </w:p>
    <w:p w14:paraId="3E2F2B12" w14:textId="77777777" w:rsidR="009F4D5B" w:rsidRDefault="009F4D5B" w:rsidP="009F4D5B">
      <w:pPr>
        <w:pStyle w:val="NormalWeb"/>
        <w:snapToGrid w:val="0"/>
        <w:spacing w:line="360" w:lineRule="auto"/>
        <w:contextualSpacing/>
        <w:rPr>
          <w:rFonts w:ascii="Arial" w:hAnsi="Arial" w:cs="Arial"/>
          <w:b/>
          <w:bCs/>
          <w:color w:val="000000"/>
        </w:rPr>
      </w:pPr>
    </w:p>
    <w:p w14:paraId="552942ED" w14:textId="26B0CF3A" w:rsidR="00F82E83" w:rsidRDefault="00BE1ECA" w:rsidP="00EC3D96">
      <w:pPr>
        <w:pStyle w:val="NormalWeb"/>
        <w:keepNext/>
        <w:snapToGrid w:val="0"/>
        <w:spacing w:line="360" w:lineRule="auto"/>
        <w:contextualSpacing/>
        <w:rPr>
          <w:rFonts w:ascii="Arial" w:hAnsi="Arial" w:cs="Arial"/>
          <w:b/>
          <w:bCs/>
          <w:color w:val="000000"/>
        </w:rPr>
      </w:pPr>
      <w:r>
        <w:rPr>
          <w:rFonts w:ascii="Arial" w:hAnsi="Arial" w:cs="Arial"/>
          <w:b/>
          <w:bCs/>
          <w:color w:val="000000"/>
        </w:rPr>
        <w:lastRenderedPageBreak/>
        <w:t>Fluted C</w:t>
      </w:r>
      <w:r w:rsidR="008E7A6B">
        <w:rPr>
          <w:rFonts w:ascii="Arial" w:hAnsi="Arial" w:cs="Arial"/>
          <w:b/>
          <w:bCs/>
          <w:color w:val="000000"/>
        </w:rPr>
        <w:t>redenza</w:t>
      </w:r>
    </w:p>
    <w:p w14:paraId="6B41FDF0" w14:textId="77777777" w:rsidR="008A3444" w:rsidRDefault="008A3444" w:rsidP="00EC3D96">
      <w:pPr>
        <w:pStyle w:val="NormalWeb"/>
        <w:keepNext/>
        <w:snapToGrid w:val="0"/>
        <w:spacing w:line="360" w:lineRule="auto"/>
        <w:contextualSpacing/>
        <w:rPr>
          <w:rFonts w:ascii="Arial" w:hAnsi="Arial" w:cs="Arial"/>
          <w:b/>
          <w:bCs/>
          <w:color w:val="000000"/>
        </w:rPr>
      </w:pPr>
    </w:p>
    <w:p w14:paraId="0850766D" w14:textId="060577B3" w:rsidR="005A6787" w:rsidRDefault="008A3444" w:rsidP="009F4D5B">
      <w:pPr>
        <w:pStyle w:val="NormalWeb"/>
        <w:snapToGrid w:val="0"/>
        <w:spacing w:line="360" w:lineRule="auto"/>
        <w:contextualSpacing/>
        <w:rPr>
          <w:rFonts w:ascii="Arial" w:hAnsi="Arial" w:cs="Arial"/>
          <w:b/>
          <w:bCs/>
          <w:color w:val="000000"/>
        </w:rPr>
      </w:pPr>
      <w:r>
        <w:rPr>
          <w:rFonts w:ascii="Arial" w:hAnsi="Arial" w:cs="Arial"/>
          <w:b/>
          <w:bCs/>
          <w:noProof/>
          <w:color w:val="000000"/>
        </w:rPr>
        <w:drawing>
          <wp:inline distT="0" distB="0" distL="0" distR="0" wp14:anchorId="1ACDC301" wp14:editId="07E8A24F">
            <wp:extent cx="1868232" cy="2759102"/>
            <wp:effectExtent l="0" t="0" r="0" b="0"/>
            <wp:docPr id="28535271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352719" name="Picture 285352719"/>
                    <pic:cNvPicPr/>
                  </pic:nvPicPr>
                  <pic:blipFill>
                    <a:blip r:embed="rId17"/>
                    <a:stretch>
                      <a:fillRect/>
                    </a:stretch>
                  </pic:blipFill>
                  <pic:spPr>
                    <a:xfrm>
                      <a:off x="0" y="0"/>
                      <a:ext cx="1870543" cy="2762515"/>
                    </a:xfrm>
                    <a:prstGeom prst="rect">
                      <a:avLst/>
                    </a:prstGeom>
                  </pic:spPr>
                </pic:pic>
              </a:graphicData>
            </a:graphic>
          </wp:inline>
        </w:drawing>
      </w:r>
    </w:p>
    <w:p w14:paraId="3B3FA0F5" w14:textId="77777777" w:rsidR="005A6787" w:rsidRDefault="005A6787" w:rsidP="009F4D5B">
      <w:pPr>
        <w:pStyle w:val="NormalWeb"/>
        <w:snapToGrid w:val="0"/>
        <w:spacing w:line="360" w:lineRule="auto"/>
        <w:contextualSpacing/>
        <w:rPr>
          <w:rFonts w:ascii="Arial" w:hAnsi="Arial" w:cs="Arial"/>
          <w:b/>
          <w:bCs/>
          <w:color w:val="000000"/>
        </w:rPr>
      </w:pPr>
    </w:p>
    <w:p w14:paraId="016ABF4E" w14:textId="5C0CC355" w:rsidR="008F4569" w:rsidRDefault="00BE1ECA" w:rsidP="00BE1ECA">
      <w:pPr>
        <w:pStyle w:val="NormalWeb"/>
        <w:snapToGrid w:val="0"/>
        <w:spacing w:line="360" w:lineRule="auto"/>
        <w:contextualSpacing/>
        <w:rPr>
          <w:rFonts w:ascii="Arial" w:hAnsi="Arial" w:cs="Arial"/>
          <w:color w:val="000000"/>
        </w:rPr>
      </w:pPr>
      <w:proofErr w:type="spellStart"/>
      <w:r>
        <w:rPr>
          <w:rFonts w:ascii="Arial" w:hAnsi="Arial" w:cs="Arial"/>
          <w:color w:val="000000"/>
        </w:rPr>
        <w:t>SieMatic’s</w:t>
      </w:r>
      <w:proofErr w:type="spellEnd"/>
      <w:r>
        <w:rPr>
          <w:rFonts w:ascii="Arial" w:hAnsi="Arial" w:cs="Arial"/>
          <w:color w:val="000000"/>
        </w:rPr>
        <w:t xml:space="preserve"> SG6 brings a soft, furniture-inspired expression to the kitchen with its distinctive fluted fronts and gently rounded forms. The design moves beyond the look of traditional cabinetry, creating a piece that could just as naturally complement a dining or living space. Its refined detailing and handle-free design balance warmth and simplicity, reinforcing the </w:t>
      </w:r>
      <w:proofErr w:type="spellStart"/>
      <w:r w:rsidR="008E7A6B">
        <w:rPr>
          <w:rFonts w:ascii="Arial" w:hAnsi="Arial" w:cs="Arial"/>
          <w:color w:val="000000"/>
        </w:rPr>
        <w:t>SieMatic</w:t>
      </w:r>
      <w:proofErr w:type="spellEnd"/>
      <w:r w:rsidR="008E7A6B">
        <w:rPr>
          <w:rFonts w:ascii="Arial" w:hAnsi="Arial" w:cs="Arial"/>
          <w:color w:val="000000"/>
        </w:rPr>
        <w:t xml:space="preserve"> </w:t>
      </w:r>
      <w:r>
        <w:rPr>
          <w:rFonts w:ascii="Arial" w:hAnsi="Arial" w:cs="Arial"/>
          <w:color w:val="000000"/>
        </w:rPr>
        <w:t xml:space="preserve">SG6 vision of the kitchen as an integrated part of the home. </w:t>
      </w:r>
    </w:p>
    <w:p w14:paraId="32B70C6B" w14:textId="77777777" w:rsidR="00BE1ECA" w:rsidRDefault="00BE1ECA" w:rsidP="00BE1ECA">
      <w:pPr>
        <w:pStyle w:val="NormalWeb"/>
        <w:snapToGrid w:val="0"/>
        <w:spacing w:line="360" w:lineRule="auto"/>
        <w:contextualSpacing/>
        <w:rPr>
          <w:rFonts w:ascii="Arial" w:hAnsi="Arial" w:cs="Arial"/>
          <w:color w:val="000000"/>
        </w:rPr>
      </w:pPr>
    </w:p>
    <w:p w14:paraId="6F5731A0" w14:textId="336442FB" w:rsidR="008F4569" w:rsidRPr="00BE1ECA" w:rsidRDefault="00ED79C2" w:rsidP="00BE1ECA">
      <w:pPr>
        <w:pStyle w:val="NormalWeb"/>
        <w:spacing w:line="360" w:lineRule="auto"/>
        <w:rPr>
          <w:rFonts w:ascii="Arial" w:hAnsi="Arial" w:cs="Arial"/>
          <w:color w:val="000000"/>
        </w:rPr>
      </w:pPr>
      <w:r>
        <w:rPr>
          <w:rFonts w:ascii="Arial" w:hAnsi="Arial" w:cs="Arial"/>
          <w:color w:val="000000"/>
        </w:rPr>
        <w:t xml:space="preserve">Together, these elements reflect </w:t>
      </w:r>
      <w:proofErr w:type="spellStart"/>
      <w:r>
        <w:rPr>
          <w:rFonts w:ascii="Arial" w:hAnsi="Arial" w:cs="Arial"/>
          <w:color w:val="000000"/>
        </w:rPr>
        <w:t>SieMatic’s</w:t>
      </w:r>
      <w:proofErr w:type="spellEnd"/>
      <w:r>
        <w:rPr>
          <w:rFonts w:ascii="Arial" w:hAnsi="Arial" w:cs="Arial"/>
          <w:color w:val="000000"/>
        </w:rPr>
        <w:t xml:space="preserve"> evolving vision for the home—one in which the kitchen connects naturally with the spaces around it and design moves fluidly from one room to the next. By looking beyond the kitchen, SieMatic opens new possibilities for creating a more unified and personal home where the kitchen is a starting point—not a boundary. </w:t>
      </w:r>
    </w:p>
    <w:p w14:paraId="77718F4F" w14:textId="77777777" w:rsidR="000B18E7" w:rsidRDefault="000B18E7" w:rsidP="00D3766D">
      <w:pPr>
        <w:widowControl w:val="0"/>
        <w:autoSpaceDE w:val="0"/>
        <w:autoSpaceDN w:val="0"/>
        <w:adjustRightInd w:val="0"/>
        <w:spacing w:line="360" w:lineRule="auto"/>
        <w:rPr>
          <w:rFonts w:ascii="Arial" w:hAnsi="Arial" w:cs="Arial"/>
        </w:rPr>
      </w:pPr>
    </w:p>
    <w:bookmarkEnd w:id="0"/>
    <w:bookmarkEnd w:id="1"/>
    <w:bookmarkEnd w:id="2"/>
    <w:p w14:paraId="44F329E3" w14:textId="77777777" w:rsidR="000B582F" w:rsidRPr="000B582F" w:rsidRDefault="000B582F" w:rsidP="000B582F">
      <w:pPr>
        <w:spacing w:line="360" w:lineRule="auto"/>
        <w:rPr>
          <w:rStyle w:val="A3"/>
          <w:rFonts w:ascii="Arial" w:hAnsi="Arial" w:cs="Arial"/>
          <w:b/>
          <w:sz w:val="24"/>
          <w:szCs w:val="24"/>
        </w:rPr>
      </w:pPr>
      <w:r w:rsidRPr="000B582F">
        <w:rPr>
          <w:rStyle w:val="A3"/>
          <w:rFonts w:ascii="Arial" w:hAnsi="Arial" w:cs="Arial"/>
          <w:b/>
          <w:sz w:val="24"/>
          <w:szCs w:val="24"/>
        </w:rPr>
        <w:t>About SieMatic</w:t>
      </w:r>
    </w:p>
    <w:p w14:paraId="24B71238" w14:textId="05526924" w:rsidR="00AF5565" w:rsidRPr="000B582F" w:rsidRDefault="00F278F7" w:rsidP="000B582F">
      <w:pPr>
        <w:spacing w:line="360" w:lineRule="auto"/>
        <w:ind w:right="-187"/>
        <w:rPr>
          <w:rFonts w:ascii="Arial" w:hAnsi="Arial" w:cs="Arial"/>
          <w:color w:val="000000" w:themeColor="text1"/>
        </w:rPr>
      </w:pPr>
      <w:hyperlink r:id="rId18" w:history="1">
        <w:r w:rsidRPr="001B6EF2">
          <w:rPr>
            <w:rStyle w:val="Hyperlink"/>
            <w:rFonts w:ascii="Arial" w:hAnsi="Arial" w:cs="Arial"/>
          </w:rPr>
          <w:t>SieMatic</w:t>
        </w:r>
      </w:hyperlink>
      <w:r>
        <w:rPr>
          <w:rStyle w:val="A3"/>
          <w:rFonts w:ascii="Arial" w:hAnsi="Arial" w:cs="Arial"/>
          <w:color w:val="000000" w:themeColor="text1"/>
          <w:sz w:val="24"/>
          <w:szCs w:val="24"/>
        </w:rPr>
        <w:t xml:space="preserve"> </w:t>
      </w:r>
      <w:r w:rsidR="000B582F" w:rsidRPr="000B582F">
        <w:rPr>
          <w:rStyle w:val="A3"/>
          <w:rFonts w:ascii="Arial" w:hAnsi="Arial" w:cs="Arial"/>
          <w:color w:val="000000" w:themeColor="text1"/>
          <w:sz w:val="24"/>
          <w:szCs w:val="24"/>
        </w:rPr>
        <w:t xml:space="preserve">is a premium kitchen brand with a long history and an international reputation for excellence in design, timeless elegance, and a high level of functionality. The company’s constantly evolving reinterpretation of the modern kitchen is exemplified by the design </w:t>
      </w:r>
      <w:r w:rsidR="000B582F" w:rsidRPr="000B582F">
        <w:rPr>
          <w:rStyle w:val="A3"/>
          <w:rFonts w:ascii="Arial" w:hAnsi="Arial" w:cs="Arial"/>
          <w:color w:val="000000" w:themeColor="text1"/>
          <w:sz w:val="24"/>
          <w:szCs w:val="24"/>
        </w:rPr>
        <w:lastRenderedPageBreak/>
        <w:t xml:space="preserve">principle behind its </w:t>
      </w:r>
      <w:r w:rsidR="00B970DE">
        <w:rPr>
          <w:rStyle w:val="A3"/>
          <w:rFonts w:ascii="Arial" w:hAnsi="Arial" w:cs="Arial"/>
          <w:color w:val="000000" w:themeColor="text1"/>
          <w:sz w:val="24"/>
          <w:szCs w:val="24"/>
        </w:rPr>
        <w:t>four</w:t>
      </w:r>
      <w:r w:rsidR="00B970DE" w:rsidRPr="000B582F">
        <w:rPr>
          <w:rStyle w:val="A3"/>
          <w:rFonts w:ascii="Arial" w:hAnsi="Arial" w:cs="Arial"/>
          <w:color w:val="000000" w:themeColor="text1"/>
          <w:sz w:val="24"/>
          <w:szCs w:val="24"/>
        </w:rPr>
        <w:t xml:space="preserve"> </w:t>
      </w:r>
      <w:r w:rsidR="000B582F" w:rsidRPr="000B582F">
        <w:rPr>
          <w:rStyle w:val="A3"/>
          <w:rFonts w:ascii="Arial" w:hAnsi="Arial" w:cs="Arial"/>
          <w:color w:val="000000" w:themeColor="text1"/>
          <w:sz w:val="24"/>
          <w:szCs w:val="24"/>
        </w:rPr>
        <w:t xml:space="preserve">style collections: </w:t>
      </w:r>
      <w:hyperlink r:id="rId19" w:history="1">
        <w:r w:rsidR="000B582F" w:rsidRPr="00271DAC">
          <w:rPr>
            <w:rStyle w:val="Hyperlink"/>
            <w:rFonts w:ascii="Arial" w:hAnsi="Arial" w:cs="Arial"/>
          </w:rPr>
          <w:t>PURE</w:t>
        </w:r>
      </w:hyperlink>
      <w:r w:rsidR="000B582F" w:rsidRPr="000B582F">
        <w:rPr>
          <w:rStyle w:val="A3"/>
          <w:rFonts w:ascii="Arial" w:hAnsi="Arial" w:cs="Arial"/>
          <w:color w:val="000000" w:themeColor="text1"/>
          <w:sz w:val="24"/>
          <w:szCs w:val="24"/>
        </w:rPr>
        <w:t xml:space="preserve">, </w:t>
      </w:r>
      <w:hyperlink r:id="rId20" w:history="1">
        <w:r w:rsidR="00522945" w:rsidRPr="00271DAC">
          <w:rPr>
            <w:rStyle w:val="Hyperlink"/>
            <w:rFonts w:ascii="Arial" w:hAnsi="Arial" w:cs="Arial"/>
          </w:rPr>
          <w:t>MONDIAL</w:t>
        </w:r>
      </w:hyperlink>
      <w:r w:rsidR="00522945">
        <w:rPr>
          <w:rStyle w:val="A3"/>
          <w:rFonts w:ascii="Arial" w:hAnsi="Arial" w:cs="Arial"/>
          <w:color w:val="000000" w:themeColor="text1"/>
          <w:sz w:val="24"/>
          <w:szCs w:val="24"/>
        </w:rPr>
        <w:t xml:space="preserve">, </w:t>
      </w:r>
      <w:hyperlink r:id="rId21" w:history="1">
        <w:r w:rsidR="000B582F" w:rsidRPr="00271DAC">
          <w:rPr>
            <w:rStyle w:val="Hyperlink"/>
            <w:rFonts w:ascii="Arial" w:hAnsi="Arial" w:cs="Arial"/>
          </w:rPr>
          <w:t>URBAN</w:t>
        </w:r>
      </w:hyperlink>
      <w:r w:rsidR="000B582F" w:rsidRPr="000B582F">
        <w:rPr>
          <w:rStyle w:val="A3"/>
          <w:rFonts w:ascii="Arial" w:hAnsi="Arial" w:cs="Arial"/>
          <w:color w:val="000000" w:themeColor="text1"/>
          <w:sz w:val="24"/>
          <w:szCs w:val="24"/>
        </w:rPr>
        <w:t xml:space="preserve">, and </w:t>
      </w:r>
      <w:hyperlink r:id="rId22" w:history="1">
        <w:r w:rsidR="000B582F" w:rsidRPr="00271DAC">
          <w:rPr>
            <w:rStyle w:val="Hyperlink"/>
            <w:rFonts w:ascii="Arial" w:hAnsi="Arial" w:cs="Arial"/>
          </w:rPr>
          <w:t>CLASSIC</w:t>
        </w:r>
      </w:hyperlink>
      <w:r w:rsidR="000B582F" w:rsidRPr="000B582F">
        <w:rPr>
          <w:rStyle w:val="A3"/>
          <w:rFonts w:ascii="Arial" w:hAnsi="Arial" w:cs="Arial"/>
          <w:color w:val="000000" w:themeColor="text1"/>
          <w:sz w:val="24"/>
          <w:szCs w:val="24"/>
        </w:rPr>
        <w:t xml:space="preserve">. SieMatic products are manufactured in Germany under environmentally responsible standards with a commitment to providing distinctive kitchen solutions. They are available in over 60 countries throughout five continents. For more information about SieMatic and its products, call (215) 604-1350 or visit </w:t>
      </w:r>
      <w:hyperlink r:id="rId23" w:history="1">
        <w:r w:rsidR="000B582F" w:rsidRPr="00271DAC">
          <w:rPr>
            <w:rStyle w:val="Hyperlink"/>
            <w:rFonts w:ascii="Arial" w:hAnsi="Arial" w:cs="Arial"/>
          </w:rPr>
          <w:t>siematic.com</w:t>
        </w:r>
      </w:hyperlink>
      <w:r w:rsidR="00E5493C" w:rsidRPr="000B582F">
        <w:rPr>
          <w:rStyle w:val="A3"/>
          <w:rFonts w:ascii="Arial" w:hAnsi="Arial" w:cs="Arial"/>
          <w:color w:val="000000" w:themeColor="text1"/>
          <w:sz w:val="24"/>
          <w:szCs w:val="24"/>
        </w:rPr>
        <w:t>.</w:t>
      </w:r>
    </w:p>
    <w:p w14:paraId="18472448" w14:textId="77777777" w:rsidR="00F82EE6" w:rsidRPr="00274831" w:rsidRDefault="00F82EE6" w:rsidP="00F82EE6">
      <w:pPr>
        <w:spacing w:line="360" w:lineRule="auto"/>
        <w:ind w:right="-187"/>
        <w:rPr>
          <w:rFonts w:ascii="Arial" w:hAnsi="Arial" w:cs="Arial"/>
        </w:rPr>
      </w:pPr>
    </w:p>
    <w:p w14:paraId="34CF1557" w14:textId="7C478E2F" w:rsidR="00A9179D" w:rsidRPr="00274831" w:rsidRDefault="00F82EE6" w:rsidP="00F82EE6">
      <w:pPr>
        <w:spacing w:line="360" w:lineRule="auto"/>
        <w:jc w:val="center"/>
        <w:rPr>
          <w:rFonts w:ascii="Arial" w:hAnsi="Arial" w:cs="Arial"/>
        </w:rPr>
      </w:pPr>
      <w:r w:rsidRPr="00274831">
        <w:rPr>
          <w:rFonts w:ascii="Arial" w:hAnsi="Arial" w:cs="Arial"/>
        </w:rPr>
        <w:t>###</w:t>
      </w:r>
    </w:p>
    <w:sectPr w:rsidR="00A9179D" w:rsidRPr="00274831" w:rsidSect="009C7F7F">
      <w:headerReference w:type="default" r:id="rId24"/>
      <w:headerReference w:type="first" r:id="rId25"/>
      <w:footerReference w:type="first" r:id="rId26"/>
      <w:pgSz w:w="12240" w:h="15840"/>
      <w:pgMar w:top="720" w:right="1440" w:bottom="806"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0860E59" w14:textId="77777777" w:rsidR="007A6543" w:rsidRDefault="007A6543">
      <w:r>
        <w:separator/>
      </w:r>
    </w:p>
  </w:endnote>
  <w:endnote w:type="continuationSeparator" w:id="0">
    <w:p w14:paraId="0B730A78" w14:textId="77777777" w:rsidR="007A6543" w:rsidRDefault="007A65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Gill Sans">
    <w:panose1 w:val="020B0502020104020203"/>
    <w:charset w:val="B1"/>
    <w:family w:val="swiss"/>
    <w:pitch w:val="variable"/>
    <w:sig w:usb0="80000A67" w:usb1="00000000" w:usb2="00000000" w:usb3="00000000" w:csb0="000001F7" w:csb1="00000000"/>
  </w:font>
  <w:font w:name="Geneva">
    <w:panose1 w:val="020B0503030404040204"/>
    <w:charset w:val="00"/>
    <w:family w:val="swiss"/>
    <w:pitch w:val="variable"/>
    <w:sig w:usb0="E00002FF" w:usb1="5200205F" w:usb2="00A0C000" w:usb3="00000000" w:csb0="0000019F" w:csb1="00000000"/>
  </w:font>
  <w:font w:name="Times">
    <w:panose1 w:val="02000500000000000000"/>
    <w:charset w:val="00"/>
    <w:family w:val="auto"/>
    <w:pitch w:val="variable"/>
    <w:sig w:usb0="E00002FF" w:usb1="5000205A"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he Sans Bold">
    <w:altName w:val="Arial"/>
    <w:panose1 w:val="020B0604020202020204"/>
    <w:charset w:val="00"/>
    <w:family w:val="auto"/>
    <w:pitch w:val="variable"/>
    <w:sig w:usb0="00000003" w:usb1="00000000" w:usb2="00000000" w:usb3="00000000" w:csb0="00000001" w:csb1="00000000"/>
  </w:font>
  <w:font w:name="Courier">
    <w:panose1 w:val="02000500000000000000"/>
    <w:charset w:val="00"/>
    <w:family w:val="modern"/>
    <w:pitch w:val="fixed"/>
    <w:sig w:usb0="00000003" w:usb1="00000000" w:usb2="00000000" w:usb3="00000000" w:csb0="00000001" w:csb1="00000000"/>
  </w:font>
  <w:font w:name="Lucida Grande">
    <w:panose1 w:val="020B0600040502020204"/>
    <w:charset w:val="00"/>
    <w:family w:val="swiss"/>
    <w:pitch w:val="variable"/>
    <w:sig w:usb0="E1000AEF" w:usb1="5000A1FF" w:usb2="00000000" w:usb3="00000000" w:csb0="000001BF" w:csb1="00000000"/>
  </w:font>
  <w:font w:name="ヒラギノ角ゴ Pro W3">
    <w:panose1 w:val="020B0300000000000000"/>
    <w:charset w:val="80"/>
    <w:family w:val="swiss"/>
    <w:pitch w:val="variable"/>
    <w:sig w:usb0="E00002FF" w:usb1="7AC7FFFF" w:usb2="00000012" w:usb3="00000000" w:csb0="0002000D" w:csb1="00000000"/>
  </w:font>
  <w:font w:name="Abadi MT Condensed Light">
    <w:panose1 w:val="020B0306030101010103"/>
    <w:charset w:val="4D"/>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D24CB8" w14:textId="77777777" w:rsidR="00A017CB" w:rsidRPr="007236AF" w:rsidRDefault="00A017CB" w:rsidP="00136ECA">
    <w:pPr>
      <w:pStyle w:val="Footer"/>
      <w:spacing w:before="120"/>
      <w:jc w:val="center"/>
      <w:rPr>
        <w:rFonts w:ascii="Arial" w:hAnsi="Arial" w:cs="Arial"/>
        <w:i/>
        <w:color w:val="000000"/>
        <w:sz w:val="22"/>
        <w:szCs w:val="22"/>
      </w:rPr>
    </w:pPr>
    <w:r w:rsidRPr="007236AF">
      <w:rPr>
        <w:rFonts w:ascii="Arial" w:hAnsi="Arial" w:cs="Arial"/>
        <w:i/>
        <w:color w:val="000000"/>
        <w:sz w:val="22"/>
        <w:szCs w:val="22"/>
      </w:rPr>
      <w:t>– more –</w:t>
    </w:r>
  </w:p>
  <w:p w14:paraId="652A3787" w14:textId="3B7BDB11" w:rsidR="00A017CB" w:rsidRDefault="00A017CB" w:rsidP="00E84905">
    <w:pPr>
      <w:pStyle w:val="Footer"/>
      <w:rPr>
        <w:rFonts w:ascii="Arial" w:hAnsi="Arial" w:cs="Arial"/>
        <w:color w:val="000000"/>
        <w:sz w:val="22"/>
        <w:szCs w:val="22"/>
      </w:rPr>
    </w:pPr>
  </w:p>
  <w:p w14:paraId="198FF50E" w14:textId="77777777" w:rsidR="00E84905" w:rsidRPr="00966833" w:rsidRDefault="00E84905" w:rsidP="00E84905">
    <w:pPr>
      <w:pStyle w:val="Footer"/>
      <w:rPr>
        <w:rFonts w:ascii="Arial" w:hAnsi="Arial" w:cs="Arial"/>
        <w:color w:val="000000" w:themeColor="text1"/>
        <w:sz w:val="22"/>
        <w:szCs w:val="22"/>
      </w:rPr>
    </w:pPr>
  </w:p>
  <w:p w14:paraId="6B47D21C" w14:textId="77777777" w:rsidR="00DF68C8" w:rsidRPr="00BF548E" w:rsidRDefault="00DF68C8" w:rsidP="00DF68C8">
    <w:pPr>
      <w:jc w:val="center"/>
      <w:rPr>
        <w:rFonts w:ascii="Arial" w:hAnsi="Arial" w:cs="Arial"/>
        <w:color w:val="000000"/>
        <w:sz w:val="22"/>
        <w:szCs w:val="15"/>
      </w:rPr>
    </w:pPr>
    <w:proofErr w:type="spellStart"/>
    <w:r w:rsidRPr="00BF548E">
      <w:rPr>
        <w:rFonts w:ascii="Arial" w:hAnsi="Arial" w:cs="Arial"/>
        <w:color w:val="000000"/>
        <w:sz w:val="22"/>
        <w:szCs w:val="15"/>
      </w:rPr>
      <w:t>SieMatic</w:t>
    </w:r>
    <w:proofErr w:type="spellEnd"/>
    <w:r w:rsidRPr="00BF548E">
      <w:rPr>
        <w:rFonts w:ascii="Arial" w:hAnsi="Arial" w:cs="Arial"/>
        <w:color w:val="000000"/>
        <w:sz w:val="22"/>
        <w:szCs w:val="15"/>
      </w:rPr>
      <w:t xml:space="preserve"> </w:t>
    </w:r>
    <w:proofErr w:type="spellStart"/>
    <w:r w:rsidRPr="00BF548E">
      <w:rPr>
        <w:rFonts w:ascii="Arial" w:hAnsi="Arial" w:cs="Arial"/>
        <w:color w:val="000000"/>
        <w:sz w:val="22"/>
        <w:szCs w:val="15"/>
      </w:rPr>
      <w:t>Möbelwerke</w:t>
    </w:r>
    <w:proofErr w:type="spellEnd"/>
    <w:r w:rsidRPr="00BF548E">
      <w:rPr>
        <w:rFonts w:ascii="Arial" w:hAnsi="Arial" w:cs="Arial"/>
        <w:color w:val="000000"/>
        <w:sz w:val="22"/>
        <w:szCs w:val="15"/>
      </w:rPr>
      <w:t xml:space="preserve"> USA</w:t>
    </w:r>
  </w:p>
  <w:p w14:paraId="3D547BA0" w14:textId="009D60BE" w:rsidR="00DF68C8" w:rsidRDefault="00DF68C8" w:rsidP="00DF68C8">
    <w:pPr>
      <w:jc w:val="center"/>
      <w:rPr>
        <w:rFonts w:ascii="Arial" w:hAnsi="Arial" w:cs="Arial"/>
        <w:color w:val="000000"/>
        <w:sz w:val="22"/>
        <w:szCs w:val="15"/>
      </w:rPr>
    </w:pPr>
    <w:r w:rsidRPr="00BF548E">
      <w:rPr>
        <w:rFonts w:ascii="Arial" w:hAnsi="Arial" w:cs="Arial"/>
        <w:color w:val="000000"/>
        <w:sz w:val="22"/>
        <w:szCs w:val="15"/>
      </w:rPr>
      <w:t>1000 Floral Vale Boulevard</w:t>
    </w:r>
    <w:r>
      <w:rPr>
        <w:rFonts w:ascii="Arial" w:hAnsi="Arial" w:cs="Arial"/>
        <w:color w:val="000000"/>
        <w:sz w:val="22"/>
        <w:szCs w:val="15"/>
      </w:rPr>
      <w:t>,</w:t>
    </w:r>
    <w:r w:rsidRPr="00BF548E">
      <w:rPr>
        <w:rFonts w:ascii="Arial" w:hAnsi="Arial" w:cs="Arial"/>
        <w:color w:val="000000"/>
        <w:sz w:val="22"/>
        <w:szCs w:val="15"/>
      </w:rPr>
      <w:t xml:space="preserve"> Suite 2</w:t>
    </w:r>
    <w:r w:rsidR="00232009">
      <w:rPr>
        <w:rFonts w:ascii="Arial" w:hAnsi="Arial" w:cs="Arial"/>
        <w:color w:val="000000"/>
        <w:sz w:val="22"/>
        <w:szCs w:val="15"/>
      </w:rPr>
      <w:t>1</w:t>
    </w:r>
    <w:r w:rsidRPr="00BF548E">
      <w:rPr>
        <w:rFonts w:ascii="Arial" w:hAnsi="Arial" w:cs="Arial"/>
        <w:color w:val="000000"/>
        <w:sz w:val="22"/>
        <w:szCs w:val="15"/>
      </w:rPr>
      <w:t>0</w:t>
    </w:r>
    <w:r>
      <w:rPr>
        <w:rFonts w:ascii="Arial" w:hAnsi="Arial" w:cs="Arial"/>
        <w:color w:val="000000"/>
        <w:sz w:val="22"/>
        <w:szCs w:val="15"/>
      </w:rPr>
      <w:t xml:space="preserve">, </w:t>
    </w:r>
    <w:r w:rsidRPr="00BF548E">
      <w:rPr>
        <w:rFonts w:ascii="Arial" w:hAnsi="Arial" w:cs="Arial"/>
        <w:color w:val="000000"/>
        <w:sz w:val="22"/>
        <w:szCs w:val="15"/>
      </w:rPr>
      <w:t>Yardley, PA 19067</w:t>
    </w:r>
  </w:p>
  <w:p w14:paraId="06D94C82" w14:textId="5E44821C" w:rsidR="00A017CB" w:rsidRPr="00DF68C8" w:rsidRDefault="00DF68C8" w:rsidP="00DF68C8">
    <w:pPr>
      <w:pStyle w:val="Footer"/>
      <w:jc w:val="center"/>
      <w:rPr>
        <w:rFonts w:ascii="Arial" w:hAnsi="Arial" w:cs="Arial"/>
        <w:color w:val="000000" w:themeColor="text1"/>
        <w:sz w:val="22"/>
        <w:szCs w:val="22"/>
        <w:u w:val="single"/>
      </w:rPr>
    </w:pPr>
    <w:r w:rsidRPr="00BF548E">
      <w:rPr>
        <w:rFonts w:ascii="Arial" w:hAnsi="Arial" w:cs="Arial"/>
        <w:color w:val="000000"/>
        <w:sz w:val="22"/>
        <w:szCs w:val="15"/>
      </w:rPr>
      <w:t xml:space="preserve">Tel </w:t>
    </w:r>
    <w:r>
      <w:rPr>
        <w:rFonts w:ascii="Arial" w:hAnsi="Arial" w:cs="Arial"/>
        <w:color w:val="000000"/>
        <w:sz w:val="22"/>
        <w:szCs w:val="15"/>
      </w:rPr>
      <w:t>+1 (</w:t>
    </w:r>
    <w:r w:rsidRPr="00BF548E">
      <w:rPr>
        <w:rFonts w:ascii="Arial" w:hAnsi="Arial" w:cs="Arial"/>
        <w:color w:val="000000"/>
        <w:sz w:val="22"/>
        <w:szCs w:val="15"/>
      </w:rPr>
      <w:t>215</w:t>
    </w:r>
    <w:r>
      <w:rPr>
        <w:rFonts w:ascii="Arial" w:hAnsi="Arial" w:cs="Arial"/>
        <w:color w:val="000000"/>
        <w:sz w:val="22"/>
        <w:szCs w:val="15"/>
      </w:rPr>
      <w:t xml:space="preserve">) </w:t>
    </w:r>
    <w:r w:rsidRPr="00BF548E">
      <w:rPr>
        <w:rFonts w:ascii="Arial" w:hAnsi="Arial" w:cs="Arial"/>
        <w:color w:val="000000"/>
        <w:sz w:val="22"/>
        <w:szCs w:val="15"/>
      </w:rPr>
      <w:t>604</w:t>
    </w:r>
    <w:r>
      <w:rPr>
        <w:rFonts w:ascii="Arial" w:hAnsi="Arial" w:cs="Arial"/>
        <w:color w:val="000000"/>
        <w:sz w:val="22"/>
        <w:szCs w:val="15"/>
      </w:rPr>
      <w:t>-</w:t>
    </w:r>
    <w:proofErr w:type="gramStart"/>
    <w:r w:rsidRPr="00BF548E">
      <w:rPr>
        <w:rFonts w:ascii="Arial" w:hAnsi="Arial" w:cs="Arial"/>
        <w:color w:val="000000"/>
        <w:sz w:val="22"/>
        <w:szCs w:val="15"/>
      </w:rPr>
      <w:t>1350</w:t>
    </w:r>
    <w:r>
      <w:rPr>
        <w:rFonts w:ascii="Arial" w:hAnsi="Arial" w:cs="Arial"/>
        <w:color w:val="000000"/>
        <w:sz w:val="22"/>
        <w:szCs w:val="15"/>
      </w:rPr>
      <w:t xml:space="preserve">  •</w:t>
    </w:r>
    <w:proofErr w:type="gramEnd"/>
    <w:r>
      <w:rPr>
        <w:rFonts w:ascii="Arial" w:hAnsi="Arial" w:cs="Arial"/>
        <w:color w:val="000000"/>
        <w:sz w:val="22"/>
        <w:szCs w:val="15"/>
      </w:rPr>
      <w:t xml:space="preserve">  </w:t>
    </w:r>
    <w:r w:rsidRPr="00BF548E">
      <w:rPr>
        <w:rFonts w:ascii="Arial" w:hAnsi="Arial" w:cs="Arial"/>
        <w:color w:val="000000"/>
        <w:sz w:val="22"/>
        <w:szCs w:val="15"/>
      </w:rPr>
      <w:t xml:space="preserve">Fax </w:t>
    </w:r>
    <w:r>
      <w:rPr>
        <w:rFonts w:ascii="Arial" w:hAnsi="Arial" w:cs="Arial"/>
        <w:color w:val="000000"/>
        <w:sz w:val="22"/>
        <w:szCs w:val="15"/>
      </w:rPr>
      <w:t>+1 (</w:t>
    </w:r>
    <w:r w:rsidRPr="00BF548E">
      <w:rPr>
        <w:rFonts w:ascii="Arial" w:hAnsi="Arial" w:cs="Arial"/>
        <w:color w:val="000000"/>
        <w:sz w:val="22"/>
        <w:szCs w:val="15"/>
      </w:rPr>
      <w:t>215</w:t>
    </w:r>
    <w:r>
      <w:rPr>
        <w:rFonts w:ascii="Arial" w:hAnsi="Arial" w:cs="Arial"/>
        <w:color w:val="000000"/>
        <w:sz w:val="22"/>
        <w:szCs w:val="15"/>
      </w:rPr>
      <w:t xml:space="preserve">) </w:t>
    </w:r>
    <w:r w:rsidRPr="00BF548E">
      <w:rPr>
        <w:rFonts w:ascii="Arial" w:hAnsi="Arial" w:cs="Arial"/>
        <w:color w:val="000000"/>
        <w:sz w:val="22"/>
        <w:szCs w:val="15"/>
      </w:rPr>
      <w:t>638</w:t>
    </w:r>
    <w:r>
      <w:rPr>
        <w:rFonts w:ascii="Arial" w:hAnsi="Arial" w:cs="Arial"/>
        <w:color w:val="000000"/>
        <w:sz w:val="22"/>
        <w:szCs w:val="15"/>
      </w:rPr>
      <w:t>-</w:t>
    </w:r>
    <w:r w:rsidRPr="00BF548E">
      <w:rPr>
        <w:rFonts w:ascii="Arial" w:hAnsi="Arial" w:cs="Arial"/>
        <w:color w:val="000000"/>
        <w:sz w:val="22"/>
        <w:szCs w:val="15"/>
      </w:rPr>
      <w:t>1968</w:t>
    </w:r>
    <w:r>
      <w:rPr>
        <w:rFonts w:ascii="Arial" w:hAnsi="Arial" w:cs="Arial"/>
        <w:color w:val="000000"/>
        <w:sz w:val="22"/>
        <w:szCs w:val="15"/>
      </w:rPr>
      <w:br/>
    </w:r>
    <w:hyperlink r:id="rId1">
      <w:r w:rsidRPr="00BF548E">
        <w:rPr>
          <w:rStyle w:val="InternetLink"/>
          <w:rFonts w:cs="Arial"/>
          <w:color w:val="000000" w:themeColor="text1"/>
          <w:sz w:val="22"/>
          <w:szCs w:val="15"/>
          <w:lang w:val="en-US"/>
        </w:rPr>
        <w:t>www.siematic.com</w:t>
      </w:r>
    </w:hyperlink>
    <w:r w:rsidRPr="00DF68C8">
      <w:rPr>
        <w:rFonts w:ascii="Arial" w:hAnsi="Arial" w:cs="Arial"/>
        <w:color w:val="000000" w:themeColor="text1"/>
        <w:sz w:val="22"/>
        <w:szCs w:val="15"/>
      </w:rPr>
      <w:t xml:space="preserve">  • </w:t>
    </w:r>
    <w:r w:rsidRPr="00BF548E">
      <w:rPr>
        <w:rFonts w:ascii="Arial" w:hAnsi="Arial" w:cs="Arial"/>
        <w:color w:val="000000" w:themeColor="text1"/>
        <w:sz w:val="22"/>
        <w:szCs w:val="15"/>
      </w:rPr>
      <w:t xml:space="preserve"> </w:t>
    </w:r>
    <w:hyperlink r:id="rId2">
      <w:r w:rsidRPr="00BF548E">
        <w:rPr>
          <w:rStyle w:val="InternetLink"/>
          <w:rFonts w:cs="Arial"/>
          <w:color w:val="000000" w:themeColor="text1"/>
          <w:sz w:val="22"/>
          <w:szCs w:val="15"/>
          <w:lang w:val="en-US"/>
        </w:rPr>
        <w:t>info@siematic.com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7C90352" w14:textId="77777777" w:rsidR="007A6543" w:rsidRDefault="007A6543">
      <w:r>
        <w:separator/>
      </w:r>
    </w:p>
  </w:footnote>
  <w:footnote w:type="continuationSeparator" w:id="0">
    <w:p w14:paraId="627CC1E3" w14:textId="77777777" w:rsidR="007A6543" w:rsidRDefault="007A65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0F4FED" w14:textId="125C07C8" w:rsidR="00A017CB" w:rsidRPr="00735BAA" w:rsidRDefault="00F278F7" w:rsidP="00271DAC">
    <w:pPr>
      <w:widowControl w:val="0"/>
      <w:autoSpaceDE w:val="0"/>
      <w:autoSpaceDN w:val="0"/>
      <w:adjustRightInd w:val="0"/>
      <w:rPr>
        <w:rFonts w:ascii="Arial" w:hAnsi="Arial"/>
        <w:bCs/>
        <w:sz w:val="22"/>
        <w:szCs w:val="22"/>
      </w:rPr>
    </w:pPr>
    <w:proofErr w:type="spellStart"/>
    <w:r>
      <w:rPr>
        <w:rFonts w:ascii="Arial" w:hAnsi="Arial"/>
        <w:sz w:val="22"/>
      </w:rPr>
      <w:t>SieMatic</w:t>
    </w:r>
    <w:proofErr w:type="spellEnd"/>
    <w:r w:rsidR="00A017CB" w:rsidRPr="00BD46EE">
      <w:rPr>
        <w:rFonts w:ascii="Arial" w:hAnsi="Arial"/>
        <w:sz w:val="22"/>
      </w:rPr>
      <w:t xml:space="preserve"> Press Release (continued): </w:t>
    </w:r>
    <w:r w:rsidR="00A017CB" w:rsidRPr="00BD46EE">
      <w:rPr>
        <w:rFonts w:ascii="Arial" w:hAnsi="Arial"/>
        <w:sz w:val="22"/>
      </w:rPr>
      <w:br/>
    </w:r>
    <w:proofErr w:type="spellStart"/>
    <w:r w:rsidR="002605B3" w:rsidRPr="002605B3">
      <w:rPr>
        <w:rFonts w:ascii="Arial" w:hAnsi="Arial"/>
        <w:bCs/>
        <w:sz w:val="22"/>
        <w:szCs w:val="22"/>
      </w:rPr>
      <w:t>SieMatic</w:t>
    </w:r>
    <w:proofErr w:type="spellEnd"/>
    <w:r w:rsidR="002605B3" w:rsidRPr="002605B3">
      <w:rPr>
        <w:rFonts w:ascii="Arial" w:hAnsi="Arial"/>
        <w:bCs/>
        <w:sz w:val="22"/>
        <w:szCs w:val="22"/>
      </w:rPr>
      <w:t xml:space="preserve"> </w:t>
    </w:r>
    <w:r w:rsidR="000B18E7">
      <w:rPr>
        <w:rFonts w:ascii="Arial" w:hAnsi="Arial"/>
        <w:bCs/>
        <w:sz w:val="22"/>
        <w:szCs w:val="22"/>
      </w:rPr>
      <w:t>Expands Beyond the Luxury Kitchen, Bringing its Design Expertise to Furniture and the Home</w:t>
    </w:r>
  </w:p>
  <w:p w14:paraId="635E7B10" w14:textId="3A7B27B9" w:rsidR="00A017CB" w:rsidRPr="00271DAC" w:rsidRDefault="00A017CB" w:rsidP="00271DAC">
    <w:pPr>
      <w:spacing w:after="600"/>
      <w:rPr>
        <w:rFonts w:ascii="Arial" w:hAnsi="Arial"/>
      </w:rPr>
    </w:pPr>
    <w:r w:rsidRPr="00BD46EE">
      <w:rPr>
        <w:rFonts w:ascii="Arial" w:hAnsi="Arial"/>
        <w:color w:val="000000"/>
        <w:sz w:val="22"/>
      </w:rPr>
      <w:t xml:space="preserve">Page </w:t>
    </w:r>
    <w:r w:rsidRPr="00BD46EE">
      <w:rPr>
        <w:rFonts w:ascii="Arial" w:hAnsi="Arial"/>
        <w:color w:val="000000"/>
        <w:sz w:val="22"/>
      </w:rPr>
      <w:fldChar w:fldCharType="begin"/>
    </w:r>
    <w:r w:rsidRPr="00BD46EE">
      <w:rPr>
        <w:rFonts w:ascii="Arial" w:hAnsi="Arial"/>
        <w:color w:val="000000"/>
        <w:sz w:val="22"/>
      </w:rPr>
      <w:instrText xml:space="preserve"> PAGE </w:instrText>
    </w:r>
    <w:r w:rsidRPr="00BD46EE">
      <w:rPr>
        <w:rFonts w:ascii="Arial" w:hAnsi="Arial"/>
        <w:color w:val="000000"/>
        <w:sz w:val="22"/>
      </w:rPr>
      <w:fldChar w:fldCharType="separate"/>
    </w:r>
    <w:r w:rsidR="00233EE6">
      <w:rPr>
        <w:rFonts w:ascii="Arial" w:hAnsi="Arial"/>
        <w:noProof/>
        <w:color w:val="000000"/>
        <w:sz w:val="22"/>
      </w:rPr>
      <w:t>2</w:t>
    </w:r>
    <w:r w:rsidRPr="00BD46EE">
      <w:rPr>
        <w:rFonts w:ascii="Arial" w:hAnsi="Arial"/>
        <w:color w:val="000000"/>
        <w:sz w:val="22"/>
      </w:rPr>
      <w:fldChar w:fldCharType="end"/>
    </w:r>
    <w:r w:rsidRPr="00BD46EE">
      <w:rPr>
        <w:rFonts w:ascii="Arial" w:hAnsi="Arial"/>
        <w:color w:val="000000"/>
        <w:sz w:val="22"/>
      </w:rPr>
      <w:t xml:space="preserve"> of </w:t>
    </w:r>
    <w:r w:rsidRPr="00BD46EE">
      <w:rPr>
        <w:rFonts w:ascii="Arial" w:hAnsi="Arial"/>
        <w:color w:val="000000"/>
        <w:sz w:val="22"/>
      </w:rPr>
      <w:fldChar w:fldCharType="begin"/>
    </w:r>
    <w:r w:rsidRPr="00BD46EE">
      <w:rPr>
        <w:rFonts w:ascii="Arial" w:hAnsi="Arial"/>
        <w:color w:val="000000"/>
        <w:sz w:val="22"/>
      </w:rPr>
      <w:instrText xml:space="preserve"> NUMPAGES </w:instrText>
    </w:r>
    <w:r w:rsidRPr="00BD46EE">
      <w:rPr>
        <w:rFonts w:ascii="Arial" w:hAnsi="Arial"/>
        <w:color w:val="000000"/>
        <w:sz w:val="22"/>
      </w:rPr>
      <w:fldChar w:fldCharType="separate"/>
    </w:r>
    <w:r w:rsidR="00233EE6">
      <w:rPr>
        <w:rFonts w:ascii="Arial" w:hAnsi="Arial"/>
        <w:noProof/>
        <w:color w:val="000000"/>
        <w:sz w:val="22"/>
      </w:rPr>
      <w:t>3</w:t>
    </w:r>
    <w:r w:rsidRPr="00BD46EE">
      <w:rPr>
        <w:rFonts w:ascii="Arial" w:hAnsi="Arial"/>
        <w:color w:val="000000"/>
        <w:sz w:val="22"/>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B3CC9B" w14:textId="75EC9650" w:rsidR="000872AF" w:rsidRPr="00BD46EE" w:rsidRDefault="000159D4" w:rsidP="00271DAC">
    <w:pPr>
      <w:pStyle w:val="Header"/>
      <w:spacing w:after="960"/>
      <w:jc w:val="center"/>
      <w:rPr>
        <w:rFonts w:ascii="Arial" w:hAnsi="Arial"/>
      </w:rPr>
    </w:pPr>
    <w:r>
      <w:rPr>
        <w:rFonts w:ascii="Arial" w:hAnsi="Arial"/>
        <w:noProof/>
      </w:rPr>
      <w:drawing>
        <wp:inline distT="0" distB="0" distL="0" distR="0" wp14:anchorId="7D1C2DE9" wp14:editId="3D1A3F94">
          <wp:extent cx="1377696" cy="365760"/>
          <wp:effectExtent l="0" t="0" r="0" b="0"/>
          <wp:docPr id="2" name="Picture 2"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hap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1377696" cy="3657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hybridMultilevel"/>
    <w:tmpl w:val="00000001"/>
    <w:lvl w:ilvl="0" w:tplc="00010000">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900C8F08"/>
    <w:lvl w:ilvl="0" w:tplc="AEBCED8E">
      <w:numFmt w:val="none"/>
      <w:lvlText w:val=""/>
      <w:lvlJc w:val="left"/>
      <w:pPr>
        <w:tabs>
          <w:tab w:val="num" w:pos="360"/>
        </w:tabs>
      </w:pPr>
    </w:lvl>
    <w:lvl w:ilvl="1" w:tplc="1D886BBA">
      <w:numFmt w:val="decimal"/>
      <w:lvlText w:val=""/>
      <w:lvlJc w:val="left"/>
    </w:lvl>
    <w:lvl w:ilvl="2" w:tplc="23FA70A4">
      <w:numFmt w:val="decimal"/>
      <w:lvlText w:val=""/>
      <w:lvlJc w:val="left"/>
    </w:lvl>
    <w:lvl w:ilvl="3" w:tplc="A3E04AAC">
      <w:numFmt w:val="decimal"/>
      <w:lvlText w:val=""/>
      <w:lvlJc w:val="left"/>
    </w:lvl>
    <w:lvl w:ilvl="4" w:tplc="12386346">
      <w:numFmt w:val="decimal"/>
      <w:lvlText w:val=""/>
      <w:lvlJc w:val="left"/>
    </w:lvl>
    <w:lvl w:ilvl="5" w:tplc="E1DEB760">
      <w:numFmt w:val="decimal"/>
      <w:lvlText w:val=""/>
      <w:lvlJc w:val="left"/>
    </w:lvl>
    <w:lvl w:ilvl="6" w:tplc="5868FAAC">
      <w:numFmt w:val="decimal"/>
      <w:lvlText w:val=""/>
      <w:lvlJc w:val="left"/>
    </w:lvl>
    <w:lvl w:ilvl="7" w:tplc="3904A630">
      <w:numFmt w:val="decimal"/>
      <w:lvlText w:val=""/>
      <w:lvlJc w:val="left"/>
    </w:lvl>
    <w:lvl w:ilvl="8" w:tplc="1ED09AE2">
      <w:numFmt w:val="decimal"/>
      <w:lvlText w:val=""/>
      <w:lvlJc w:val="left"/>
    </w:lvl>
  </w:abstractNum>
  <w:abstractNum w:abstractNumId="2" w15:restartNumberingAfterBreak="0">
    <w:nsid w:val="00000003"/>
    <w:multiLevelType w:val="hybridMultilevel"/>
    <w:tmpl w:val="45CAD004"/>
    <w:lvl w:ilvl="0" w:tplc="A0348CC6">
      <w:numFmt w:val="none"/>
      <w:lvlText w:val=""/>
      <w:lvlJc w:val="left"/>
      <w:pPr>
        <w:tabs>
          <w:tab w:val="num" w:pos="360"/>
        </w:tabs>
      </w:pPr>
    </w:lvl>
    <w:lvl w:ilvl="1" w:tplc="071057E6">
      <w:numFmt w:val="decimal"/>
      <w:lvlText w:val=""/>
      <w:lvlJc w:val="left"/>
    </w:lvl>
    <w:lvl w:ilvl="2" w:tplc="97CCF6F8">
      <w:numFmt w:val="decimal"/>
      <w:lvlText w:val=""/>
      <w:lvlJc w:val="left"/>
    </w:lvl>
    <w:lvl w:ilvl="3" w:tplc="1FB4C102">
      <w:numFmt w:val="decimal"/>
      <w:lvlText w:val=""/>
      <w:lvlJc w:val="left"/>
    </w:lvl>
    <w:lvl w:ilvl="4" w:tplc="0572488C">
      <w:numFmt w:val="decimal"/>
      <w:lvlText w:val=""/>
      <w:lvlJc w:val="left"/>
    </w:lvl>
    <w:lvl w:ilvl="5" w:tplc="90AC91A0">
      <w:numFmt w:val="decimal"/>
      <w:lvlText w:val=""/>
      <w:lvlJc w:val="left"/>
    </w:lvl>
    <w:lvl w:ilvl="6" w:tplc="264232D2">
      <w:numFmt w:val="decimal"/>
      <w:lvlText w:val=""/>
      <w:lvlJc w:val="left"/>
    </w:lvl>
    <w:lvl w:ilvl="7" w:tplc="2B0830CA">
      <w:numFmt w:val="decimal"/>
      <w:lvlText w:val=""/>
      <w:lvlJc w:val="left"/>
    </w:lvl>
    <w:lvl w:ilvl="8" w:tplc="1AD01EA8">
      <w:numFmt w:val="decimal"/>
      <w:lvlText w:val=""/>
      <w:lvlJc w:val="left"/>
    </w:lvl>
  </w:abstractNum>
  <w:abstractNum w:abstractNumId="3" w15:restartNumberingAfterBreak="0">
    <w:nsid w:val="00000004"/>
    <w:multiLevelType w:val="hybridMultilevel"/>
    <w:tmpl w:val="9D3A2B04"/>
    <w:lvl w:ilvl="0" w:tplc="A260B620">
      <w:numFmt w:val="none"/>
      <w:lvlText w:val=""/>
      <w:lvlJc w:val="left"/>
      <w:pPr>
        <w:tabs>
          <w:tab w:val="num" w:pos="360"/>
        </w:tabs>
      </w:pPr>
    </w:lvl>
    <w:lvl w:ilvl="1" w:tplc="85660B4C">
      <w:numFmt w:val="decimal"/>
      <w:lvlText w:val=""/>
      <w:lvlJc w:val="left"/>
    </w:lvl>
    <w:lvl w:ilvl="2" w:tplc="CCD25306">
      <w:numFmt w:val="decimal"/>
      <w:lvlText w:val=""/>
      <w:lvlJc w:val="left"/>
    </w:lvl>
    <w:lvl w:ilvl="3" w:tplc="62001270">
      <w:numFmt w:val="decimal"/>
      <w:lvlText w:val=""/>
      <w:lvlJc w:val="left"/>
    </w:lvl>
    <w:lvl w:ilvl="4" w:tplc="AFAE242C">
      <w:numFmt w:val="decimal"/>
      <w:lvlText w:val=""/>
      <w:lvlJc w:val="left"/>
    </w:lvl>
    <w:lvl w:ilvl="5" w:tplc="1AFA6BE0">
      <w:numFmt w:val="decimal"/>
      <w:lvlText w:val=""/>
      <w:lvlJc w:val="left"/>
    </w:lvl>
    <w:lvl w:ilvl="6" w:tplc="DAEE85F0">
      <w:numFmt w:val="decimal"/>
      <w:lvlText w:val=""/>
      <w:lvlJc w:val="left"/>
    </w:lvl>
    <w:lvl w:ilvl="7" w:tplc="C6008DA4">
      <w:numFmt w:val="decimal"/>
      <w:lvlText w:val=""/>
      <w:lvlJc w:val="left"/>
    </w:lvl>
    <w:lvl w:ilvl="8" w:tplc="68888404">
      <w:numFmt w:val="decimal"/>
      <w:lvlText w:val=""/>
      <w:lvlJc w:val="left"/>
    </w:lvl>
  </w:abstractNum>
  <w:abstractNum w:abstractNumId="4" w15:restartNumberingAfterBreak="0">
    <w:nsid w:val="00000005"/>
    <w:multiLevelType w:val="hybridMultilevel"/>
    <w:tmpl w:val="FC5E2F38"/>
    <w:lvl w:ilvl="0" w:tplc="E48ED58A">
      <w:numFmt w:val="none"/>
      <w:lvlText w:val=""/>
      <w:lvlJc w:val="left"/>
      <w:pPr>
        <w:tabs>
          <w:tab w:val="num" w:pos="360"/>
        </w:tabs>
      </w:pPr>
    </w:lvl>
    <w:lvl w:ilvl="1" w:tplc="B672BB80">
      <w:numFmt w:val="decimal"/>
      <w:lvlText w:val=""/>
      <w:lvlJc w:val="left"/>
    </w:lvl>
    <w:lvl w:ilvl="2" w:tplc="966424B0">
      <w:numFmt w:val="decimal"/>
      <w:lvlText w:val=""/>
      <w:lvlJc w:val="left"/>
    </w:lvl>
    <w:lvl w:ilvl="3" w:tplc="FD8A62AE">
      <w:numFmt w:val="decimal"/>
      <w:lvlText w:val=""/>
      <w:lvlJc w:val="left"/>
    </w:lvl>
    <w:lvl w:ilvl="4" w:tplc="3E74447C">
      <w:numFmt w:val="decimal"/>
      <w:lvlText w:val=""/>
      <w:lvlJc w:val="left"/>
    </w:lvl>
    <w:lvl w:ilvl="5" w:tplc="957C37F6">
      <w:numFmt w:val="decimal"/>
      <w:lvlText w:val=""/>
      <w:lvlJc w:val="left"/>
    </w:lvl>
    <w:lvl w:ilvl="6" w:tplc="5E00B390">
      <w:numFmt w:val="decimal"/>
      <w:lvlText w:val=""/>
      <w:lvlJc w:val="left"/>
    </w:lvl>
    <w:lvl w:ilvl="7" w:tplc="457C0AE2">
      <w:numFmt w:val="decimal"/>
      <w:lvlText w:val=""/>
      <w:lvlJc w:val="left"/>
    </w:lvl>
    <w:lvl w:ilvl="8" w:tplc="EBD4C3CA">
      <w:numFmt w:val="decimal"/>
      <w:lvlText w:val=""/>
      <w:lvlJc w:val="left"/>
    </w:lvl>
  </w:abstractNum>
  <w:abstractNum w:abstractNumId="5" w15:restartNumberingAfterBreak="0">
    <w:nsid w:val="00347AC3"/>
    <w:multiLevelType w:val="hybridMultilevel"/>
    <w:tmpl w:val="DC0C6B8C"/>
    <w:lvl w:ilvl="0" w:tplc="716C4864">
      <w:numFmt w:val="bullet"/>
      <w:lvlText w:val="-"/>
      <w:lvlJc w:val="left"/>
      <w:pPr>
        <w:tabs>
          <w:tab w:val="num" w:pos="720"/>
        </w:tabs>
        <w:ind w:left="720" w:hanging="360"/>
      </w:pPr>
      <w:rPr>
        <w:rFonts w:ascii="Times New Roman" w:eastAsia="Times New Roman" w:hAnsi="Times New Roman"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11D5452"/>
    <w:multiLevelType w:val="hybridMultilevel"/>
    <w:tmpl w:val="4B50C140"/>
    <w:lvl w:ilvl="0" w:tplc="EA0CFC4E">
      <w:numFmt w:val="bullet"/>
      <w:lvlText w:val="–"/>
      <w:lvlJc w:val="left"/>
      <w:pPr>
        <w:tabs>
          <w:tab w:val="num" w:pos="720"/>
        </w:tabs>
        <w:ind w:left="720" w:hanging="360"/>
      </w:pPr>
      <w:rPr>
        <w:rFonts w:ascii="Arial" w:eastAsia="Times New Roman" w:hAnsi="Arial" w:hint="default"/>
        <w:i/>
        <w:color w:val="auto"/>
        <w:sz w:val="22"/>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6712924"/>
    <w:multiLevelType w:val="hybridMultilevel"/>
    <w:tmpl w:val="6B54ED96"/>
    <w:lvl w:ilvl="0" w:tplc="78DAABA6">
      <w:start w:val="4"/>
      <w:numFmt w:val="bullet"/>
      <w:lvlText w:val=""/>
      <w:lvlJc w:val="left"/>
      <w:pPr>
        <w:ind w:left="720" w:hanging="360"/>
      </w:pPr>
      <w:rPr>
        <w:rFonts w:ascii="Wingdings" w:eastAsia="Times New Roman"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765597"/>
    <w:multiLevelType w:val="hybridMultilevel"/>
    <w:tmpl w:val="910E41EC"/>
    <w:lvl w:ilvl="0" w:tplc="6B8EA3E2">
      <w:start w:val="1"/>
      <w:numFmt w:val="bullet"/>
      <w:lvlText w:val="-"/>
      <w:lvlJc w:val="left"/>
      <w:pPr>
        <w:tabs>
          <w:tab w:val="num" w:pos="360"/>
        </w:tabs>
        <w:ind w:left="360" w:hanging="360"/>
      </w:pPr>
      <w:rPr>
        <w:rFonts w:ascii="Gill Sans" w:eastAsia="Times New Roman" w:hAnsi="Gill Sans" w:hint="default"/>
        <w:w w:val="0"/>
      </w:rPr>
    </w:lvl>
    <w:lvl w:ilvl="1" w:tplc="00030409">
      <w:start w:val="1"/>
      <w:numFmt w:val="bullet"/>
      <w:lvlText w:val="o"/>
      <w:lvlJc w:val="left"/>
      <w:pPr>
        <w:ind w:left="1440" w:hanging="360"/>
      </w:pPr>
      <w:rPr>
        <w:rFonts w:ascii="Courier New" w:hAnsi="Courier New" w:hint="default"/>
      </w:rPr>
    </w:lvl>
    <w:lvl w:ilvl="2" w:tplc="00050409">
      <w:start w:val="1"/>
      <w:numFmt w:val="bullet"/>
      <w:lvlText w:val=""/>
      <w:lvlJc w:val="left"/>
      <w:pPr>
        <w:ind w:left="2160" w:hanging="360"/>
      </w:pPr>
      <w:rPr>
        <w:rFonts w:ascii="Wingdings" w:hAnsi="Wingdings" w:hint="default"/>
      </w:rPr>
    </w:lvl>
    <w:lvl w:ilvl="3" w:tplc="00010409">
      <w:start w:val="1"/>
      <w:numFmt w:val="bullet"/>
      <w:lvlText w:val=""/>
      <w:lvlJc w:val="left"/>
      <w:pPr>
        <w:ind w:left="2880" w:hanging="360"/>
      </w:pPr>
      <w:rPr>
        <w:rFonts w:ascii="Symbol" w:hAnsi="Symbol" w:hint="default"/>
      </w:rPr>
    </w:lvl>
    <w:lvl w:ilvl="4" w:tplc="00030409">
      <w:start w:val="1"/>
      <w:numFmt w:val="bullet"/>
      <w:lvlText w:val="o"/>
      <w:lvlJc w:val="left"/>
      <w:pPr>
        <w:ind w:left="3600" w:hanging="360"/>
      </w:pPr>
      <w:rPr>
        <w:rFonts w:ascii="Courier New" w:hAnsi="Courier New" w:hint="default"/>
      </w:rPr>
    </w:lvl>
    <w:lvl w:ilvl="5" w:tplc="00050409">
      <w:start w:val="1"/>
      <w:numFmt w:val="bullet"/>
      <w:lvlText w:val=""/>
      <w:lvlJc w:val="left"/>
      <w:pPr>
        <w:ind w:left="4320" w:hanging="360"/>
      </w:pPr>
      <w:rPr>
        <w:rFonts w:ascii="Wingdings" w:hAnsi="Wingdings" w:hint="default"/>
      </w:rPr>
    </w:lvl>
    <w:lvl w:ilvl="6" w:tplc="00010409">
      <w:start w:val="1"/>
      <w:numFmt w:val="bullet"/>
      <w:lvlText w:val=""/>
      <w:lvlJc w:val="left"/>
      <w:pPr>
        <w:ind w:left="5040" w:hanging="360"/>
      </w:pPr>
      <w:rPr>
        <w:rFonts w:ascii="Symbol" w:hAnsi="Symbol" w:hint="default"/>
      </w:rPr>
    </w:lvl>
    <w:lvl w:ilvl="7" w:tplc="00030409">
      <w:start w:val="1"/>
      <w:numFmt w:val="bullet"/>
      <w:lvlText w:val="o"/>
      <w:lvlJc w:val="left"/>
      <w:pPr>
        <w:ind w:left="5760" w:hanging="360"/>
      </w:pPr>
      <w:rPr>
        <w:rFonts w:ascii="Courier New" w:hAnsi="Courier New" w:hint="default"/>
      </w:rPr>
    </w:lvl>
    <w:lvl w:ilvl="8" w:tplc="00050409">
      <w:start w:val="1"/>
      <w:numFmt w:val="bullet"/>
      <w:lvlText w:val=""/>
      <w:lvlJc w:val="left"/>
      <w:pPr>
        <w:ind w:left="6480" w:hanging="360"/>
      </w:pPr>
      <w:rPr>
        <w:rFonts w:ascii="Wingdings" w:hAnsi="Wingdings" w:hint="default"/>
      </w:rPr>
    </w:lvl>
  </w:abstractNum>
  <w:abstractNum w:abstractNumId="9" w15:restartNumberingAfterBreak="0">
    <w:nsid w:val="2041227C"/>
    <w:multiLevelType w:val="hybridMultilevel"/>
    <w:tmpl w:val="6570D66C"/>
    <w:lvl w:ilvl="0" w:tplc="5C7ADEEA">
      <w:start w:val="1"/>
      <w:numFmt w:val="bullet"/>
      <w:lvlText w:val=""/>
      <w:lvlJc w:val="left"/>
      <w:pPr>
        <w:tabs>
          <w:tab w:val="num" w:pos="360"/>
        </w:tabs>
        <w:ind w:left="360" w:hanging="360"/>
      </w:pPr>
      <w:rPr>
        <w:rFonts w:ascii="Symbol" w:hAnsi="Symbol" w:hint="default"/>
        <w:w w:val="0"/>
        <w:sz w:val="28"/>
      </w:rPr>
    </w:lvl>
    <w:lvl w:ilvl="1" w:tplc="00030409">
      <w:start w:val="1"/>
      <w:numFmt w:val="bullet"/>
      <w:lvlText w:val="o"/>
      <w:lvlJc w:val="left"/>
      <w:pPr>
        <w:ind w:left="1440" w:hanging="360"/>
      </w:pPr>
      <w:rPr>
        <w:rFonts w:ascii="Courier New" w:hAnsi="Courier New" w:hint="default"/>
      </w:rPr>
    </w:lvl>
    <w:lvl w:ilvl="2" w:tplc="00050409">
      <w:start w:val="1"/>
      <w:numFmt w:val="bullet"/>
      <w:lvlText w:val=""/>
      <w:lvlJc w:val="left"/>
      <w:pPr>
        <w:ind w:left="2160" w:hanging="360"/>
      </w:pPr>
      <w:rPr>
        <w:rFonts w:ascii="Wingdings" w:hAnsi="Wingdings" w:hint="default"/>
      </w:rPr>
    </w:lvl>
    <w:lvl w:ilvl="3" w:tplc="00010409">
      <w:start w:val="1"/>
      <w:numFmt w:val="bullet"/>
      <w:lvlText w:val=""/>
      <w:lvlJc w:val="left"/>
      <w:pPr>
        <w:ind w:left="2880" w:hanging="360"/>
      </w:pPr>
      <w:rPr>
        <w:rFonts w:ascii="Symbol" w:hAnsi="Symbol" w:hint="default"/>
      </w:rPr>
    </w:lvl>
    <w:lvl w:ilvl="4" w:tplc="00030409">
      <w:start w:val="1"/>
      <w:numFmt w:val="bullet"/>
      <w:lvlText w:val="o"/>
      <w:lvlJc w:val="left"/>
      <w:pPr>
        <w:ind w:left="3600" w:hanging="360"/>
      </w:pPr>
      <w:rPr>
        <w:rFonts w:ascii="Courier New" w:hAnsi="Courier New" w:hint="default"/>
      </w:rPr>
    </w:lvl>
    <w:lvl w:ilvl="5" w:tplc="00050409">
      <w:start w:val="1"/>
      <w:numFmt w:val="bullet"/>
      <w:lvlText w:val=""/>
      <w:lvlJc w:val="left"/>
      <w:pPr>
        <w:ind w:left="4320" w:hanging="360"/>
      </w:pPr>
      <w:rPr>
        <w:rFonts w:ascii="Wingdings" w:hAnsi="Wingdings" w:hint="default"/>
      </w:rPr>
    </w:lvl>
    <w:lvl w:ilvl="6" w:tplc="00010409">
      <w:start w:val="1"/>
      <w:numFmt w:val="bullet"/>
      <w:lvlText w:val=""/>
      <w:lvlJc w:val="left"/>
      <w:pPr>
        <w:ind w:left="5040" w:hanging="360"/>
      </w:pPr>
      <w:rPr>
        <w:rFonts w:ascii="Symbol" w:hAnsi="Symbol" w:hint="default"/>
      </w:rPr>
    </w:lvl>
    <w:lvl w:ilvl="7" w:tplc="00030409">
      <w:start w:val="1"/>
      <w:numFmt w:val="bullet"/>
      <w:lvlText w:val="o"/>
      <w:lvlJc w:val="left"/>
      <w:pPr>
        <w:ind w:left="5760" w:hanging="360"/>
      </w:pPr>
      <w:rPr>
        <w:rFonts w:ascii="Courier New" w:hAnsi="Courier New" w:hint="default"/>
      </w:rPr>
    </w:lvl>
    <w:lvl w:ilvl="8" w:tplc="00050409">
      <w:start w:val="1"/>
      <w:numFmt w:val="bullet"/>
      <w:lvlText w:val=""/>
      <w:lvlJc w:val="left"/>
      <w:pPr>
        <w:ind w:left="6480" w:hanging="360"/>
      </w:pPr>
      <w:rPr>
        <w:rFonts w:ascii="Wingdings" w:hAnsi="Wingdings" w:hint="default"/>
      </w:rPr>
    </w:lvl>
  </w:abstractNum>
  <w:abstractNum w:abstractNumId="10" w15:restartNumberingAfterBreak="0">
    <w:nsid w:val="34200077"/>
    <w:multiLevelType w:val="hybridMultilevel"/>
    <w:tmpl w:val="E32ED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B8749D"/>
    <w:multiLevelType w:val="hybridMultilevel"/>
    <w:tmpl w:val="AE0234B8"/>
    <w:lvl w:ilvl="0" w:tplc="03F2BF9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37C2B86"/>
    <w:multiLevelType w:val="hybridMultilevel"/>
    <w:tmpl w:val="F24E20D4"/>
    <w:lvl w:ilvl="0" w:tplc="5C7ADEEA">
      <w:start w:val="1"/>
      <w:numFmt w:val="bullet"/>
      <w:lvlText w:val=""/>
      <w:lvlJc w:val="left"/>
      <w:pPr>
        <w:tabs>
          <w:tab w:val="num" w:pos="360"/>
        </w:tabs>
        <w:ind w:left="360" w:hanging="360"/>
      </w:pPr>
      <w:rPr>
        <w:rFonts w:ascii="Symbol" w:hAnsi="Symbol" w:hint="default"/>
        <w:sz w:val="28"/>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4F570813"/>
    <w:multiLevelType w:val="hybridMultilevel"/>
    <w:tmpl w:val="D820E8B0"/>
    <w:lvl w:ilvl="0" w:tplc="36BE5F6A">
      <w:start w:val="80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6E4307B"/>
    <w:multiLevelType w:val="multilevel"/>
    <w:tmpl w:val="910E41EC"/>
    <w:lvl w:ilvl="0">
      <w:start w:val="1"/>
      <w:numFmt w:val="bullet"/>
      <w:lvlText w:val="-"/>
      <w:lvlJc w:val="left"/>
      <w:pPr>
        <w:tabs>
          <w:tab w:val="num" w:pos="360"/>
        </w:tabs>
        <w:ind w:left="360" w:hanging="360"/>
      </w:pPr>
      <w:rPr>
        <w:rFonts w:ascii="Gill Sans" w:eastAsia="Times New Roman" w:hAnsi="Gill Sans" w:hint="default"/>
        <w:w w:val="0"/>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57E12C69"/>
    <w:multiLevelType w:val="hybridMultilevel"/>
    <w:tmpl w:val="81F28FC8"/>
    <w:lvl w:ilvl="0" w:tplc="F6B4133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76021129">
    <w:abstractNumId w:val="6"/>
  </w:num>
  <w:num w:numId="2" w16cid:durableId="20326813">
    <w:abstractNumId w:val="5"/>
  </w:num>
  <w:num w:numId="3" w16cid:durableId="1912302608">
    <w:abstractNumId w:val="0"/>
  </w:num>
  <w:num w:numId="4" w16cid:durableId="1042172727">
    <w:abstractNumId w:val="1"/>
  </w:num>
  <w:num w:numId="5" w16cid:durableId="1585604520">
    <w:abstractNumId w:val="2"/>
  </w:num>
  <w:num w:numId="6" w16cid:durableId="1599021963">
    <w:abstractNumId w:val="3"/>
  </w:num>
  <w:num w:numId="7" w16cid:durableId="1371881178">
    <w:abstractNumId w:val="4"/>
  </w:num>
  <w:num w:numId="8" w16cid:durableId="1500344073">
    <w:abstractNumId w:val="8"/>
  </w:num>
  <w:num w:numId="9" w16cid:durableId="2063016710">
    <w:abstractNumId w:val="14"/>
  </w:num>
  <w:num w:numId="10" w16cid:durableId="2059276703">
    <w:abstractNumId w:val="9"/>
  </w:num>
  <w:num w:numId="11" w16cid:durableId="1789617090">
    <w:abstractNumId w:val="12"/>
  </w:num>
  <w:num w:numId="12" w16cid:durableId="1449011442">
    <w:abstractNumId w:val="10"/>
  </w:num>
  <w:num w:numId="13" w16cid:durableId="1786391158">
    <w:abstractNumId w:val="13"/>
  </w:num>
  <w:num w:numId="14" w16cid:durableId="952977709">
    <w:abstractNumId w:val="11"/>
  </w:num>
  <w:num w:numId="15" w16cid:durableId="1394111565">
    <w:abstractNumId w:val="15"/>
  </w:num>
  <w:num w:numId="16" w16cid:durableId="1874951611">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237"/>
  <w:removePersonalInformation/>
  <w:removeDateAndTime/>
  <w:embedSystem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5E9"/>
    <w:rsid w:val="000031ED"/>
    <w:rsid w:val="00003D75"/>
    <w:rsid w:val="00006B15"/>
    <w:rsid w:val="000076EA"/>
    <w:rsid w:val="000078D7"/>
    <w:rsid w:val="00007F7D"/>
    <w:rsid w:val="0001170B"/>
    <w:rsid w:val="000131AF"/>
    <w:rsid w:val="000136A0"/>
    <w:rsid w:val="00015685"/>
    <w:rsid w:val="000159D4"/>
    <w:rsid w:val="00015C68"/>
    <w:rsid w:val="00015FC5"/>
    <w:rsid w:val="00017FA5"/>
    <w:rsid w:val="00024102"/>
    <w:rsid w:val="00025C0A"/>
    <w:rsid w:val="0003053F"/>
    <w:rsid w:val="000308CA"/>
    <w:rsid w:val="000314DF"/>
    <w:rsid w:val="0003162F"/>
    <w:rsid w:val="000334C3"/>
    <w:rsid w:val="000350FE"/>
    <w:rsid w:val="00035D61"/>
    <w:rsid w:val="00035F5E"/>
    <w:rsid w:val="00040E8B"/>
    <w:rsid w:val="000410C2"/>
    <w:rsid w:val="00041102"/>
    <w:rsid w:val="00042DE1"/>
    <w:rsid w:val="00042F99"/>
    <w:rsid w:val="00043296"/>
    <w:rsid w:val="00043527"/>
    <w:rsid w:val="000455C6"/>
    <w:rsid w:val="00045D39"/>
    <w:rsid w:val="0004655E"/>
    <w:rsid w:val="00047A6F"/>
    <w:rsid w:val="00052925"/>
    <w:rsid w:val="00052B3F"/>
    <w:rsid w:val="000536EF"/>
    <w:rsid w:val="00053D7A"/>
    <w:rsid w:val="000543A7"/>
    <w:rsid w:val="00055A1C"/>
    <w:rsid w:val="0005705A"/>
    <w:rsid w:val="0006077F"/>
    <w:rsid w:val="00060831"/>
    <w:rsid w:val="000614D7"/>
    <w:rsid w:val="0006176A"/>
    <w:rsid w:val="000624BA"/>
    <w:rsid w:val="000625D3"/>
    <w:rsid w:val="00062687"/>
    <w:rsid w:val="00064BEF"/>
    <w:rsid w:val="0006502D"/>
    <w:rsid w:val="00075670"/>
    <w:rsid w:val="00075CB4"/>
    <w:rsid w:val="00083AEB"/>
    <w:rsid w:val="000865F5"/>
    <w:rsid w:val="000872AF"/>
    <w:rsid w:val="00090B8D"/>
    <w:rsid w:val="00092FF5"/>
    <w:rsid w:val="00093415"/>
    <w:rsid w:val="00093E0B"/>
    <w:rsid w:val="000947C8"/>
    <w:rsid w:val="000A374A"/>
    <w:rsid w:val="000A3E4B"/>
    <w:rsid w:val="000A44AA"/>
    <w:rsid w:val="000B18E7"/>
    <w:rsid w:val="000B582F"/>
    <w:rsid w:val="000B6B93"/>
    <w:rsid w:val="000C3112"/>
    <w:rsid w:val="000C3CD0"/>
    <w:rsid w:val="000C570A"/>
    <w:rsid w:val="000C5888"/>
    <w:rsid w:val="000D03F5"/>
    <w:rsid w:val="000D0A13"/>
    <w:rsid w:val="000D0A94"/>
    <w:rsid w:val="000D0F4F"/>
    <w:rsid w:val="000D1385"/>
    <w:rsid w:val="000D2415"/>
    <w:rsid w:val="000D5CEB"/>
    <w:rsid w:val="000D73E7"/>
    <w:rsid w:val="000D7778"/>
    <w:rsid w:val="000D7B33"/>
    <w:rsid w:val="000E21A8"/>
    <w:rsid w:val="000E4823"/>
    <w:rsid w:val="000E48AB"/>
    <w:rsid w:val="000E7104"/>
    <w:rsid w:val="000F06B1"/>
    <w:rsid w:val="000F1CC1"/>
    <w:rsid w:val="000F1CE2"/>
    <w:rsid w:val="000F3549"/>
    <w:rsid w:val="000F4C47"/>
    <w:rsid w:val="000F557E"/>
    <w:rsid w:val="000F60EF"/>
    <w:rsid w:val="000F66A8"/>
    <w:rsid w:val="000F73E0"/>
    <w:rsid w:val="000F7C92"/>
    <w:rsid w:val="001009D9"/>
    <w:rsid w:val="0010142F"/>
    <w:rsid w:val="00101817"/>
    <w:rsid w:val="00102EB9"/>
    <w:rsid w:val="001045C4"/>
    <w:rsid w:val="001055E1"/>
    <w:rsid w:val="00106CA9"/>
    <w:rsid w:val="00107BE7"/>
    <w:rsid w:val="0011144B"/>
    <w:rsid w:val="0011159C"/>
    <w:rsid w:val="00111C68"/>
    <w:rsid w:val="00112E9F"/>
    <w:rsid w:val="00113768"/>
    <w:rsid w:val="001139BB"/>
    <w:rsid w:val="00114111"/>
    <w:rsid w:val="00114714"/>
    <w:rsid w:val="001160D1"/>
    <w:rsid w:val="00117CF6"/>
    <w:rsid w:val="001240C5"/>
    <w:rsid w:val="001250C2"/>
    <w:rsid w:val="00125AE7"/>
    <w:rsid w:val="00125FA0"/>
    <w:rsid w:val="00130A26"/>
    <w:rsid w:val="00130E7B"/>
    <w:rsid w:val="001329F7"/>
    <w:rsid w:val="00133617"/>
    <w:rsid w:val="001342A4"/>
    <w:rsid w:val="00134562"/>
    <w:rsid w:val="00135268"/>
    <w:rsid w:val="00135F53"/>
    <w:rsid w:val="00136ECA"/>
    <w:rsid w:val="00140409"/>
    <w:rsid w:val="00140BF7"/>
    <w:rsid w:val="00142A69"/>
    <w:rsid w:val="00142B88"/>
    <w:rsid w:val="0014358C"/>
    <w:rsid w:val="0014578B"/>
    <w:rsid w:val="00146F60"/>
    <w:rsid w:val="0015159F"/>
    <w:rsid w:val="001530B3"/>
    <w:rsid w:val="00153B97"/>
    <w:rsid w:val="00155F5F"/>
    <w:rsid w:val="00157BDE"/>
    <w:rsid w:val="00160953"/>
    <w:rsid w:val="00162470"/>
    <w:rsid w:val="001631C5"/>
    <w:rsid w:val="00171703"/>
    <w:rsid w:val="00175313"/>
    <w:rsid w:val="001757C8"/>
    <w:rsid w:val="00182DE5"/>
    <w:rsid w:val="00185142"/>
    <w:rsid w:val="00185FAF"/>
    <w:rsid w:val="001866CF"/>
    <w:rsid w:val="0019164E"/>
    <w:rsid w:val="001919FA"/>
    <w:rsid w:val="00192677"/>
    <w:rsid w:val="00195EC9"/>
    <w:rsid w:val="001A203B"/>
    <w:rsid w:val="001A2D4F"/>
    <w:rsid w:val="001A3AE0"/>
    <w:rsid w:val="001A3F26"/>
    <w:rsid w:val="001A4E1F"/>
    <w:rsid w:val="001A601E"/>
    <w:rsid w:val="001A6419"/>
    <w:rsid w:val="001A740C"/>
    <w:rsid w:val="001B0597"/>
    <w:rsid w:val="001B0D4C"/>
    <w:rsid w:val="001B14CA"/>
    <w:rsid w:val="001B25DB"/>
    <w:rsid w:val="001B3CBB"/>
    <w:rsid w:val="001B430A"/>
    <w:rsid w:val="001B6EF2"/>
    <w:rsid w:val="001C0571"/>
    <w:rsid w:val="001C1DB2"/>
    <w:rsid w:val="001C26C3"/>
    <w:rsid w:val="001C2977"/>
    <w:rsid w:val="001C5D7D"/>
    <w:rsid w:val="001D4F74"/>
    <w:rsid w:val="001D7200"/>
    <w:rsid w:val="001E0487"/>
    <w:rsid w:val="001E0E85"/>
    <w:rsid w:val="001E2526"/>
    <w:rsid w:val="001E53C4"/>
    <w:rsid w:val="001E53ED"/>
    <w:rsid w:val="001F149A"/>
    <w:rsid w:val="001F2878"/>
    <w:rsid w:val="001F4599"/>
    <w:rsid w:val="001F79C3"/>
    <w:rsid w:val="00200973"/>
    <w:rsid w:val="00201A01"/>
    <w:rsid w:val="0020204E"/>
    <w:rsid w:val="002029B8"/>
    <w:rsid w:val="00204472"/>
    <w:rsid w:val="0020505D"/>
    <w:rsid w:val="00206CE6"/>
    <w:rsid w:val="00206D50"/>
    <w:rsid w:val="00211A79"/>
    <w:rsid w:val="0021311C"/>
    <w:rsid w:val="00214AA0"/>
    <w:rsid w:val="00217429"/>
    <w:rsid w:val="00220E50"/>
    <w:rsid w:val="00221EEA"/>
    <w:rsid w:val="002306BC"/>
    <w:rsid w:val="002307F2"/>
    <w:rsid w:val="0023090B"/>
    <w:rsid w:val="002315A9"/>
    <w:rsid w:val="00231ABF"/>
    <w:rsid w:val="00232009"/>
    <w:rsid w:val="002327B4"/>
    <w:rsid w:val="00233EE6"/>
    <w:rsid w:val="00234262"/>
    <w:rsid w:val="002350BC"/>
    <w:rsid w:val="00236CCC"/>
    <w:rsid w:val="00240613"/>
    <w:rsid w:val="00241132"/>
    <w:rsid w:val="00241C31"/>
    <w:rsid w:val="002451EB"/>
    <w:rsid w:val="00245EB7"/>
    <w:rsid w:val="00245F00"/>
    <w:rsid w:val="0024600B"/>
    <w:rsid w:val="002462FE"/>
    <w:rsid w:val="00246525"/>
    <w:rsid w:val="00246800"/>
    <w:rsid w:val="0024710C"/>
    <w:rsid w:val="00247637"/>
    <w:rsid w:val="002514AB"/>
    <w:rsid w:val="002519EB"/>
    <w:rsid w:val="0025392E"/>
    <w:rsid w:val="00254217"/>
    <w:rsid w:val="00254B97"/>
    <w:rsid w:val="00255C4D"/>
    <w:rsid w:val="00255F81"/>
    <w:rsid w:val="00255FB0"/>
    <w:rsid w:val="00256304"/>
    <w:rsid w:val="002564DE"/>
    <w:rsid w:val="00257268"/>
    <w:rsid w:val="00257BED"/>
    <w:rsid w:val="002605B3"/>
    <w:rsid w:val="002609FA"/>
    <w:rsid w:val="00263BE9"/>
    <w:rsid w:val="00264FB8"/>
    <w:rsid w:val="00271DAC"/>
    <w:rsid w:val="00271E33"/>
    <w:rsid w:val="00273B91"/>
    <w:rsid w:val="00274831"/>
    <w:rsid w:val="00276B3A"/>
    <w:rsid w:val="00280638"/>
    <w:rsid w:val="002826DE"/>
    <w:rsid w:val="0028333D"/>
    <w:rsid w:val="00287A4B"/>
    <w:rsid w:val="0029072C"/>
    <w:rsid w:val="002912C9"/>
    <w:rsid w:val="00291E93"/>
    <w:rsid w:val="00291F25"/>
    <w:rsid w:val="00293495"/>
    <w:rsid w:val="00294B7D"/>
    <w:rsid w:val="00295343"/>
    <w:rsid w:val="0029771D"/>
    <w:rsid w:val="002A1F2E"/>
    <w:rsid w:val="002A3480"/>
    <w:rsid w:val="002B0114"/>
    <w:rsid w:val="002B02C0"/>
    <w:rsid w:val="002B19AC"/>
    <w:rsid w:val="002B4863"/>
    <w:rsid w:val="002B5B0C"/>
    <w:rsid w:val="002B5C2D"/>
    <w:rsid w:val="002C03D4"/>
    <w:rsid w:val="002C124B"/>
    <w:rsid w:val="002C2947"/>
    <w:rsid w:val="002C422B"/>
    <w:rsid w:val="002C6CD1"/>
    <w:rsid w:val="002C7C0B"/>
    <w:rsid w:val="002D254A"/>
    <w:rsid w:val="002D3992"/>
    <w:rsid w:val="002D4D72"/>
    <w:rsid w:val="002D7B4A"/>
    <w:rsid w:val="002E0CE3"/>
    <w:rsid w:val="002E26E4"/>
    <w:rsid w:val="002E3FB5"/>
    <w:rsid w:val="002E4D2A"/>
    <w:rsid w:val="002E5511"/>
    <w:rsid w:val="002E58C8"/>
    <w:rsid w:val="002E5E50"/>
    <w:rsid w:val="002E6130"/>
    <w:rsid w:val="002F170A"/>
    <w:rsid w:val="002F2E6A"/>
    <w:rsid w:val="002F3971"/>
    <w:rsid w:val="002F5D24"/>
    <w:rsid w:val="002F78C3"/>
    <w:rsid w:val="00300831"/>
    <w:rsid w:val="00301129"/>
    <w:rsid w:val="00302A01"/>
    <w:rsid w:val="0030398D"/>
    <w:rsid w:val="00306FEC"/>
    <w:rsid w:val="00311614"/>
    <w:rsid w:val="00314054"/>
    <w:rsid w:val="00315DA3"/>
    <w:rsid w:val="00316840"/>
    <w:rsid w:val="003177CF"/>
    <w:rsid w:val="00317A48"/>
    <w:rsid w:val="003200AF"/>
    <w:rsid w:val="00320575"/>
    <w:rsid w:val="00320E58"/>
    <w:rsid w:val="003228F5"/>
    <w:rsid w:val="0032315D"/>
    <w:rsid w:val="00324205"/>
    <w:rsid w:val="003254B6"/>
    <w:rsid w:val="0032623B"/>
    <w:rsid w:val="003266A5"/>
    <w:rsid w:val="00331340"/>
    <w:rsid w:val="00331DA4"/>
    <w:rsid w:val="00333660"/>
    <w:rsid w:val="00334638"/>
    <w:rsid w:val="0033492A"/>
    <w:rsid w:val="00334E83"/>
    <w:rsid w:val="00335933"/>
    <w:rsid w:val="00336A7B"/>
    <w:rsid w:val="00337BC8"/>
    <w:rsid w:val="003416B9"/>
    <w:rsid w:val="003420D3"/>
    <w:rsid w:val="00347F42"/>
    <w:rsid w:val="00352458"/>
    <w:rsid w:val="00354481"/>
    <w:rsid w:val="003547E9"/>
    <w:rsid w:val="00355B10"/>
    <w:rsid w:val="00355B82"/>
    <w:rsid w:val="003609B3"/>
    <w:rsid w:val="00363115"/>
    <w:rsid w:val="003636DF"/>
    <w:rsid w:val="00363714"/>
    <w:rsid w:val="00363871"/>
    <w:rsid w:val="00365608"/>
    <w:rsid w:val="00365D61"/>
    <w:rsid w:val="00365F90"/>
    <w:rsid w:val="00366CFD"/>
    <w:rsid w:val="0036751F"/>
    <w:rsid w:val="00370976"/>
    <w:rsid w:val="00372039"/>
    <w:rsid w:val="00375B53"/>
    <w:rsid w:val="00377786"/>
    <w:rsid w:val="00377AB1"/>
    <w:rsid w:val="00377ADB"/>
    <w:rsid w:val="003813F1"/>
    <w:rsid w:val="00381699"/>
    <w:rsid w:val="003819B7"/>
    <w:rsid w:val="0038239E"/>
    <w:rsid w:val="00382593"/>
    <w:rsid w:val="00383698"/>
    <w:rsid w:val="003902DC"/>
    <w:rsid w:val="00390FAD"/>
    <w:rsid w:val="00392ACA"/>
    <w:rsid w:val="003942D4"/>
    <w:rsid w:val="00396195"/>
    <w:rsid w:val="003A106B"/>
    <w:rsid w:val="003A438A"/>
    <w:rsid w:val="003A603C"/>
    <w:rsid w:val="003A623D"/>
    <w:rsid w:val="003A677D"/>
    <w:rsid w:val="003A69D9"/>
    <w:rsid w:val="003A73A9"/>
    <w:rsid w:val="003B1B2A"/>
    <w:rsid w:val="003B1F46"/>
    <w:rsid w:val="003B2798"/>
    <w:rsid w:val="003B6287"/>
    <w:rsid w:val="003B7DD4"/>
    <w:rsid w:val="003B7FC9"/>
    <w:rsid w:val="003C0D4C"/>
    <w:rsid w:val="003C5526"/>
    <w:rsid w:val="003C5DB0"/>
    <w:rsid w:val="003C791A"/>
    <w:rsid w:val="003D2381"/>
    <w:rsid w:val="003D2F53"/>
    <w:rsid w:val="003D589D"/>
    <w:rsid w:val="003D5BDC"/>
    <w:rsid w:val="003D5C34"/>
    <w:rsid w:val="003D6B33"/>
    <w:rsid w:val="003E039F"/>
    <w:rsid w:val="003E2BF3"/>
    <w:rsid w:val="003E34EB"/>
    <w:rsid w:val="003E3DEE"/>
    <w:rsid w:val="003E49E4"/>
    <w:rsid w:val="003E6D92"/>
    <w:rsid w:val="003F0F41"/>
    <w:rsid w:val="003F12BF"/>
    <w:rsid w:val="003F2F5A"/>
    <w:rsid w:val="003F481A"/>
    <w:rsid w:val="003F682A"/>
    <w:rsid w:val="003F7136"/>
    <w:rsid w:val="003F7646"/>
    <w:rsid w:val="0040010F"/>
    <w:rsid w:val="00401254"/>
    <w:rsid w:val="00401680"/>
    <w:rsid w:val="0040333D"/>
    <w:rsid w:val="00403E4E"/>
    <w:rsid w:val="004078B9"/>
    <w:rsid w:val="004100C8"/>
    <w:rsid w:val="00411064"/>
    <w:rsid w:val="00411323"/>
    <w:rsid w:val="00412C61"/>
    <w:rsid w:val="004166FC"/>
    <w:rsid w:val="004178E4"/>
    <w:rsid w:val="00424862"/>
    <w:rsid w:val="00424A37"/>
    <w:rsid w:val="004319DB"/>
    <w:rsid w:val="00432471"/>
    <w:rsid w:val="004327BF"/>
    <w:rsid w:val="00432A2B"/>
    <w:rsid w:val="00433CC7"/>
    <w:rsid w:val="00433CF3"/>
    <w:rsid w:val="004343A7"/>
    <w:rsid w:val="00440701"/>
    <w:rsid w:val="00441B6B"/>
    <w:rsid w:val="00442C3B"/>
    <w:rsid w:val="00444BE2"/>
    <w:rsid w:val="00444C72"/>
    <w:rsid w:val="00444DF5"/>
    <w:rsid w:val="00451F8A"/>
    <w:rsid w:val="00453EDB"/>
    <w:rsid w:val="00454BDA"/>
    <w:rsid w:val="00455A1B"/>
    <w:rsid w:val="00464228"/>
    <w:rsid w:val="0046747A"/>
    <w:rsid w:val="00467EFD"/>
    <w:rsid w:val="00473065"/>
    <w:rsid w:val="00474816"/>
    <w:rsid w:val="00474F89"/>
    <w:rsid w:val="004754FB"/>
    <w:rsid w:val="0047796F"/>
    <w:rsid w:val="004817AB"/>
    <w:rsid w:val="00482A1E"/>
    <w:rsid w:val="00482DCC"/>
    <w:rsid w:val="004836A2"/>
    <w:rsid w:val="0048531B"/>
    <w:rsid w:val="00485612"/>
    <w:rsid w:val="00490587"/>
    <w:rsid w:val="00491DC0"/>
    <w:rsid w:val="004930D8"/>
    <w:rsid w:val="00493448"/>
    <w:rsid w:val="004941F0"/>
    <w:rsid w:val="004946FC"/>
    <w:rsid w:val="0049670B"/>
    <w:rsid w:val="00496ABD"/>
    <w:rsid w:val="004A148E"/>
    <w:rsid w:val="004A173D"/>
    <w:rsid w:val="004A2689"/>
    <w:rsid w:val="004A29A0"/>
    <w:rsid w:val="004A4FEA"/>
    <w:rsid w:val="004A52CA"/>
    <w:rsid w:val="004A5306"/>
    <w:rsid w:val="004B1AA6"/>
    <w:rsid w:val="004B4890"/>
    <w:rsid w:val="004B4F79"/>
    <w:rsid w:val="004B6881"/>
    <w:rsid w:val="004C3618"/>
    <w:rsid w:val="004C3D58"/>
    <w:rsid w:val="004C5621"/>
    <w:rsid w:val="004C6A18"/>
    <w:rsid w:val="004C7C56"/>
    <w:rsid w:val="004D048B"/>
    <w:rsid w:val="004D2AC9"/>
    <w:rsid w:val="004D54F3"/>
    <w:rsid w:val="004D6CB4"/>
    <w:rsid w:val="004D78DD"/>
    <w:rsid w:val="004E0107"/>
    <w:rsid w:val="004E1546"/>
    <w:rsid w:val="004E16EC"/>
    <w:rsid w:val="004E2EBB"/>
    <w:rsid w:val="004E41E0"/>
    <w:rsid w:val="004E68ED"/>
    <w:rsid w:val="004E73F8"/>
    <w:rsid w:val="004E793E"/>
    <w:rsid w:val="004E7A55"/>
    <w:rsid w:val="004F043C"/>
    <w:rsid w:val="004F0A69"/>
    <w:rsid w:val="004F250F"/>
    <w:rsid w:val="004F2735"/>
    <w:rsid w:val="004F399B"/>
    <w:rsid w:val="004F4525"/>
    <w:rsid w:val="004F695B"/>
    <w:rsid w:val="004F71B7"/>
    <w:rsid w:val="0050069C"/>
    <w:rsid w:val="005008A9"/>
    <w:rsid w:val="005009E2"/>
    <w:rsid w:val="0050117F"/>
    <w:rsid w:val="00501B2C"/>
    <w:rsid w:val="0050647D"/>
    <w:rsid w:val="00507D86"/>
    <w:rsid w:val="0051007B"/>
    <w:rsid w:val="00512769"/>
    <w:rsid w:val="00512772"/>
    <w:rsid w:val="00515F5F"/>
    <w:rsid w:val="005164FA"/>
    <w:rsid w:val="00517292"/>
    <w:rsid w:val="0052122C"/>
    <w:rsid w:val="005223D0"/>
    <w:rsid w:val="00522945"/>
    <w:rsid w:val="00523FDA"/>
    <w:rsid w:val="00531561"/>
    <w:rsid w:val="0053617D"/>
    <w:rsid w:val="00536D1C"/>
    <w:rsid w:val="005371D7"/>
    <w:rsid w:val="005376AA"/>
    <w:rsid w:val="0054091F"/>
    <w:rsid w:val="00544DD8"/>
    <w:rsid w:val="00545E35"/>
    <w:rsid w:val="00546B74"/>
    <w:rsid w:val="005506EB"/>
    <w:rsid w:val="00552FDF"/>
    <w:rsid w:val="00553165"/>
    <w:rsid w:val="00553EAA"/>
    <w:rsid w:val="00554818"/>
    <w:rsid w:val="00556D4D"/>
    <w:rsid w:val="00557DD2"/>
    <w:rsid w:val="0056389F"/>
    <w:rsid w:val="00563F61"/>
    <w:rsid w:val="00566FA8"/>
    <w:rsid w:val="00571893"/>
    <w:rsid w:val="005722EF"/>
    <w:rsid w:val="005778E0"/>
    <w:rsid w:val="005779A3"/>
    <w:rsid w:val="00577B00"/>
    <w:rsid w:val="00577E65"/>
    <w:rsid w:val="00581D6D"/>
    <w:rsid w:val="00581F6C"/>
    <w:rsid w:val="005825E9"/>
    <w:rsid w:val="00590CAC"/>
    <w:rsid w:val="00590DA8"/>
    <w:rsid w:val="005923D6"/>
    <w:rsid w:val="00592BBE"/>
    <w:rsid w:val="00592D85"/>
    <w:rsid w:val="005A098B"/>
    <w:rsid w:val="005A11B9"/>
    <w:rsid w:val="005A2927"/>
    <w:rsid w:val="005A2E43"/>
    <w:rsid w:val="005A397E"/>
    <w:rsid w:val="005A6787"/>
    <w:rsid w:val="005A7CF0"/>
    <w:rsid w:val="005B17C4"/>
    <w:rsid w:val="005B44B8"/>
    <w:rsid w:val="005B4889"/>
    <w:rsid w:val="005B4A3C"/>
    <w:rsid w:val="005C5C9F"/>
    <w:rsid w:val="005C5EAE"/>
    <w:rsid w:val="005C5EB7"/>
    <w:rsid w:val="005C647F"/>
    <w:rsid w:val="005D12AB"/>
    <w:rsid w:val="005D15BD"/>
    <w:rsid w:val="005D3BB3"/>
    <w:rsid w:val="005D455B"/>
    <w:rsid w:val="005E1ED0"/>
    <w:rsid w:val="005E6480"/>
    <w:rsid w:val="005E6E3E"/>
    <w:rsid w:val="005F2BBE"/>
    <w:rsid w:val="005F2CB7"/>
    <w:rsid w:val="005F3E8A"/>
    <w:rsid w:val="005F45B2"/>
    <w:rsid w:val="005F7430"/>
    <w:rsid w:val="00604A22"/>
    <w:rsid w:val="00605834"/>
    <w:rsid w:val="00607D21"/>
    <w:rsid w:val="006123A9"/>
    <w:rsid w:val="006127B6"/>
    <w:rsid w:val="00612B53"/>
    <w:rsid w:val="00614167"/>
    <w:rsid w:val="00614E25"/>
    <w:rsid w:val="00615317"/>
    <w:rsid w:val="00616C4F"/>
    <w:rsid w:val="006170A7"/>
    <w:rsid w:val="00620188"/>
    <w:rsid w:val="00620F7F"/>
    <w:rsid w:val="006210F6"/>
    <w:rsid w:val="00621319"/>
    <w:rsid w:val="006223F8"/>
    <w:rsid w:val="00622821"/>
    <w:rsid w:val="00622A6F"/>
    <w:rsid w:val="00624334"/>
    <w:rsid w:val="006247E2"/>
    <w:rsid w:val="00626556"/>
    <w:rsid w:val="00627CC2"/>
    <w:rsid w:val="006312DB"/>
    <w:rsid w:val="00631477"/>
    <w:rsid w:val="006325E3"/>
    <w:rsid w:val="006331C1"/>
    <w:rsid w:val="0063324F"/>
    <w:rsid w:val="006336E3"/>
    <w:rsid w:val="00634CB3"/>
    <w:rsid w:val="00636E9B"/>
    <w:rsid w:val="006404B2"/>
    <w:rsid w:val="00641491"/>
    <w:rsid w:val="00646107"/>
    <w:rsid w:val="00646C47"/>
    <w:rsid w:val="00650380"/>
    <w:rsid w:val="00651E57"/>
    <w:rsid w:val="00652C90"/>
    <w:rsid w:val="00656BCE"/>
    <w:rsid w:val="00656E33"/>
    <w:rsid w:val="00663845"/>
    <w:rsid w:val="00665C40"/>
    <w:rsid w:val="00665D6C"/>
    <w:rsid w:val="00667607"/>
    <w:rsid w:val="006677D8"/>
    <w:rsid w:val="006708BA"/>
    <w:rsid w:val="006734A2"/>
    <w:rsid w:val="00673691"/>
    <w:rsid w:val="00675AD7"/>
    <w:rsid w:val="0067657D"/>
    <w:rsid w:val="00677798"/>
    <w:rsid w:val="006778A4"/>
    <w:rsid w:val="00677A52"/>
    <w:rsid w:val="00680850"/>
    <w:rsid w:val="00684084"/>
    <w:rsid w:val="00686E25"/>
    <w:rsid w:val="00687FEB"/>
    <w:rsid w:val="0069239A"/>
    <w:rsid w:val="0069286C"/>
    <w:rsid w:val="00694866"/>
    <w:rsid w:val="006950C2"/>
    <w:rsid w:val="006A02CF"/>
    <w:rsid w:val="006A0A46"/>
    <w:rsid w:val="006A0B9B"/>
    <w:rsid w:val="006A0C60"/>
    <w:rsid w:val="006A0D48"/>
    <w:rsid w:val="006A2CF0"/>
    <w:rsid w:val="006A325E"/>
    <w:rsid w:val="006A531D"/>
    <w:rsid w:val="006A54CC"/>
    <w:rsid w:val="006A5E6E"/>
    <w:rsid w:val="006A6BE3"/>
    <w:rsid w:val="006A7246"/>
    <w:rsid w:val="006B28CB"/>
    <w:rsid w:val="006B3274"/>
    <w:rsid w:val="006B3AB3"/>
    <w:rsid w:val="006C2563"/>
    <w:rsid w:val="006C3EAE"/>
    <w:rsid w:val="006C517A"/>
    <w:rsid w:val="006C5F8C"/>
    <w:rsid w:val="006C685D"/>
    <w:rsid w:val="006C7310"/>
    <w:rsid w:val="006C7472"/>
    <w:rsid w:val="006D0180"/>
    <w:rsid w:val="006D04BA"/>
    <w:rsid w:val="006D0F1A"/>
    <w:rsid w:val="006D29CC"/>
    <w:rsid w:val="006D6A3B"/>
    <w:rsid w:val="006E19DF"/>
    <w:rsid w:val="006E5368"/>
    <w:rsid w:val="006E5C48"/>
    <w:rsid w:val="006E7390"/>
    <w:rsid w:val="006F227A"/>
    <w:rsid w:val="006F535E"/>
    <w:rsid w:val="006F6E2B"/>
    <w:rsid w:val="006F720E"/>
    <w:rsid w:val="006F7FB4"/>
    <w:rsid w:val="00702E75"/>
    <w:rsid w:val="00702ECF"/>
    <w:rsid w:val="007046D5"/>
    <w:rsid w:val="00711C4C"/>
    <w:rsid w:val="0071245C"/>
    <w:rsid w:val="00712C36"/>
    <w:rsid w:val="0071373B"/>
    <w:rsid w:val="00715206"/>
    <w:rsid w:val="007220AA"/>
    <w:rsid w:val="00722B68"/>
    <w:rsid w:val="007236AF"/>
    <w:rsid w:val="0072394C"/>
    <w:rsid w:val="00723EC0"/>
    <w:rsid w:val="00723EC4"/>
    <w:rsid w:val="0072601D"/>
    <w:rsid w:val="007327D7"/>
    <w:rsid w:val="00733608"/>
    <w:rsid w:val="0073560E"/>
    <w:rsid w:val="00735BAA"/>
    <w:rsid w:val="0073775E"/>
    <w:rsid w:val="0074033F"/>
    <w:rsid w:val="00741B56"/>
    <w:rsid w:val="00741BA9"/>
    <w:rsid w:val="00741ECA"/>
    <w:rsid w:val="00742948"/>
    <w:rsid w:val="00743686"/>
    <w:rsid w:val="00743F11"/>
    <w:rsid w:val="00746A85"/>
    <w:rsid w:val="007475EE"/>
    <w:rsid w:val="007500DE"/>
    <w:rsid w:val="007518F2"/>
    <w:rsid w:val="00753FBE"/>
    <w:rsid w:val="00755111"/>
    <w:rsid w:val="00755FD7"/>
    <w:rsid w:val="00756841"/>
    <w:rsid w:val="00756C73"/>
    <w:rsid w:val="00756DD3"/>
    <w:rsid w:val="00757631"/>
    <w:rsid w:val="00757B6B"/>
    <w:rsid w:val="00761029"/>
    <w:rsid w:val="00762D93"/>
    <w:rsid w:val="00763A7D"/>
    <w:rsid w:val="0076468D"/>
    <w:rsid w:val="00764B5A"/>
    <w:rsid w:val="00765475"/>
    <w:rsid w:val="00766516"/>
    <w:rsid w:val="00773B04"/>
    <w:rsid w:val="00773FA7"/>
    <w:rsid w:val="00774996"/>
    <w:rsid w:val="00774BE9"/>
    <w:rsid w:val="00775A75"/>
    <w:rsid w:val="00775E2F"/>
    <w:rsid w:val="0077680B"/>
    <w:rsid w:val="0078050A"/>
    <w:rsid w:val="0078136E"/>
    <w:rsid w:val="0078341C"/>
    <w:rsid w:val="00786F41"/>
    <w:rsid w:val="007925E8"/>
    <w:rsid w:val="00793274"/>
    <w:rsid w:val="0079331F"/>
    <w:rsid w:val="0079433C"/>
    <w:rsid w:val="0079463C"/>
    <w:rsid w:val="00794999"/>
    <w:rsid w:val="00794BE1"/>
    <w:rsid w:val="00795D8E"/>
    <w:rsid w:val="007979BA"/>
    <w:rsid w:val="007A06B8"/>
    <w:rsid w:val="007A15FB"/>
    <w:rsid w:val="007A1BA3"/>
    <w:rsid w:val="007A34BF"/>
    <w:rsid w:val="007A4CC2"/>
    <w:rsid w:val="007A59D4"/>
    <w:rsid w:val="007A6543"/>
    <w:rsid w:val="007A6910"/>
    <w:rsid w:val="007B2C3D"/>
    <w:rsid w:val="007B324E"/>
    <w:rsid w:val="007B442C"/>
    <w:rsid w:val="007B51FD"/>
    <w:rsid w:val="007B7887"/>
    <w:rsid w:val="007C0649"/>
    <w:rsid w:val="007C06D2"/>
    <w:rsid w:val="007C1236"/>
    <w:rsid w:val="007C1D6D"/>
    <w:rsid w:val="007C2953"/>
    <w:rsid w:val="007C34B6"/>
    <w:rsid w:val="007C41E5"/>
    <w:rsid w:val="007C43C7"/>
    <w:rsid w:val="007C5B15"/>
    <w:rsid w:val="007C61B3"/>
    <w:rsid w:val="007C6BFB"/>
    <w:rsid w:val="007C7552"/>
    <w:rsid w:val="007D6D39"/>
    <w:rsid w:val="007D704C"/>
    <w:rsid w:val="007E1C41"/>
    <w:rsid w:val="007E1FAD"/>
    <w:rsid w:val="007E4774"/>
    <w:rsid w:val="007E5A5D"/>
    <w:rsid w:val="007F16F0"/>
    <w:rsid w:val="007F29CB"/>
    <w:rsid w:val="007F2B87"/>
    <w:rsid w:val="007F2D7B"/>
    <w:rsid w:val="007F3670"/>
    <w:rsid w:val="007F4B3B"/>
    <w:rsid w:val="007F5642"/>
    <w:rsid w:val="007F668E"/>
    <w:rsid w:val="007F73BE"/>
    <w:rsid w:val="00800545"/>
    <w:rsid w:val="008021EF"/>
    <w:rsid w:val="00802938"/>
    <w:rsid w:val="0080313F"/>
    <w:rsid w:val="0080674E"/>
    <w:rsid w:val="00807233"/>
    <w:rsid w:val="00810840"/>
    <w:rsid w:val="008121E8"/>
    <w:rsid w:val="00812452"/>
    <w:rsid w:val="008124E7"/>
    <w:rsid w:val="0081265D"/>
    <w:rsid w:val="00813C4A"/>
    <w:rsid w:val="00814535"/>
    <w:rsid w:val="00815CB8"/>
    <w:rsid w:val="0082026E"/>
    <w:rsid w:val="00821305"/>
    <w:rsid w:val="008232BD"/>
    <w:rsid w:val="008243A2"/>
    <w:rsid w:val="0082525E"/>
    <w:rsid w:val="00826E1E"/>
    <w:rsid w:val="008271A3"/>
    <w:rsid w:val="008272B5"/>
    <w:rsid w:val="00827A2B"/>
    <w:rsid w:val="00827B16"/>
    <w:rsid w:val="00833CC9"/>
    <w:rsid w:val="00836F28"/>
    <w:rsid w:val="0083743A"/>
    <w:rsid w:val="0084059B"/>
    <w:rsid w:val="008412A7"/>
    <w:rsid w:val="00842617"/>
    <w:rsid w:val="0084261F"/>
    <w:rsid w:val="0084445E"/>
    <w:rsid w:val="0084753E"/>
    <w:rsid w:val="00855089"/>
    <w:rsid w:val="008576DB"/>
    <w:rsid w:val="00861DC1"/>
    <w:rsid w:val="00861F2F"/>
    <w:rsid w:val="00864BE6"/>
    <w:rsid w:val="00865373"/>
    <w:rsid w:val="00865F8A"/>
    <w:rsid w:val="008666A0"/>
    <w:rsid w:val="008707BB"/>
    <w:rsid w:val="0087314F"/>
    <w:rsid w:val="008736D4"/>
    <w:rsid w:val="0087455F"/>
    <w:rsid w:val="0087460B"/>
    <w:rsid w:val="00874DC7"/>
    <w:rsid w:val="00876026"/>
    <w:rsid w:val="0087719D"/>
    <w:rsid w:val="008774D8"/>
    <w:rsid w:val="008778CC"/>
    <w:rsid w:val="008862F9"/>
    <w:rsid w:val="0089085B"/>
    <w:rsid w:val="008916C8"/>
    <w:rsid w:val="008932C0"/>
    <w:rsid w:val="00894607"/>
    <w:rsid w:val="00895942"/>
    <w:rsid w:val="0089691A"/>
    <w:rsid w:val="00896AF7"/>
    <w:rsid w:val="00897B26"/>
    <w:rsid w:val="008A0447"/>
    <w:rsid w:val="008A0BF9"/>
    <w:rsid w:val="008A3406"/>
    <w:rsid w:val="008A3444"/>
    <w:rsid w:val="008A40FC"/>
    <w:rsid w:val="008A5395"/>
    <w:rsid w:val="008A6D77"/>
    <w:rsid w:val="008A711A"/>
    <w:rsid w:val="008A7BB6"/>
    <w:rsid w:val="008A7C6B"/>
    <w:rsid w:val="008B100B"/>
    <w:rsid w:val="008B1635"/>
    <w:rsid w:val="008B5812"/>
    <w:rsid w:val="008B6431"/>
    <w:rsid w:val="008B64E5"/>
    <w:rsid w:val="008C08E2"/>
    <w:rsid w:val="008C1FA1"/>
    <w:rsid w:val="008C7005"/>
    <w:rsid w:val="008D5060"/>
    <w:rsid w:val="008D58E9"/>
    <w:rsid w:val="008D5A10"/>
    <w:rsid w:val="008D7061"/>
    <w:rsid w:val="008E02C7"/>
    <w:rsid w:val="008E2BCB"/>
    <w:rsid w:val="008E3FB5"/>
    <w:rsid w:val="008E46B9"/>
    <w:rsid w:val="008E78C2"/>
    <w:rsid w:val="008E7A6B"/>
    <w:rsid w:val="008F0769"/>
    <w:rsid w:val="008F1C72"/>
    <w:rsid w:val="008F4569"/>
    <w:rsid w:val="008F5FAB"/>
    <w:rsid w:val="008F7B2F"/>
    <w:rsid w:val="00901B41"/>
    <w:rsid w:val="0090338F"/>
    <w:rsid w:val="009038A4"/>
    <w:rsid w:val="00903C19"/>
    <w:rsid w:val="00903D66"/>
    <w:rsid w:val="0090468B"/>
    <w:rsid w:val="0090567C"/>
    <w:rsid w:val="00905B8C"/>
    <w:rsid w:val="00906E8C"/>
    <w:rsid w:val="009103A6"/>
    <w:rsid w:val="00910B18"/>
    <w:rsid w:val="00911458"/>
    <w:rsid w:val="009141AD"/>
    <w:rsid w:val="009145A6"/>
    <w:rsid w:val="0091539C"/>
    <w:rsid w:val="00916C9D"/>
    <w:rsid w:val="009216BE"/>
    <w:rsid w:val="00925335"/>
    <w:rsid w:val="0092588E"/>
    <w:rsid w:val="00925CB4"/>
    <w:rsid w:val="009310EE"/>
    <w:rsid w:val="00931874"/>
    <w:rsid w:val="00933205"/>
    <w:rsid w:val="009332A9"/>
    <w:rsid w:val="00933D1B"/>
    <w:rsid w:val="00936544"/>
    <w:rsid w:val="009379D9"/>
    <w:rsid w:val="00942310"/>
    <w:rsid w:val="009424FB"/>
    <w:rsid w:val="00942954"/>
    <w:rsid w:val="009434E0"/>
    <w:rsid w:val="00945E90"/>
    <w:rsid w:val="0095145E"/>
    <w:rsid w:val="00951BE3"/>
    <w:rsid w:val="00961E52"/>
    <w:rsid w:val="00963EE8"/>
    <w:rsid w:val="00966833"/>
    <w:rsid w:val="00970D8D"/>
    <w:rsid w:val="00971792"/>
    <w:rsid w:val="00972DCC"/>
    <w:rsid w:val="00975CA6"/>
    <w:rsid w:val="00977FB7"/>
    <w:rsid w:val="009823BD"/>
    <w:rsid w:val="009856BF"/>
    <w:rsid w:val="00985B03"/>
    <w:rsid w:val="0098702B"/>
    <w:rsid w:val="00987C95"/>
    <w:rsid w:val="009906AB"/>
    <w:rsid w:val="009908A4"/>
    <w:rsid w:val="00990FCA"/>
    <w:rsid w:val="009912FD"/>
    <w:rsid w:val="00991D5A"/>
    <w:rsid w:val="00997077"/>
    <w:rsid w:val="009A3357"/>
    <w:rsid w:val="009A3C3E"/>
    <w:rsid w:val="009A52CC"/>
    <w:rsid w:val="009A5460"/>
    <w:rsid w:val="009A7065"/>
    <w:rsid w:val="009A7D40"/>
    <w:rsid w:val="009B0133"/>
    <w:rsid w:val="009B2BF5"/>
    <w:rsid w:val="009B3289"/>
    <w:rsid w:val="009B587C"/>
    <w:rsid w:val="009C0205"/>
    <w:rsid w:val="009C22EA"/>
    <w:rsid w:val="009C3B99"/>
    <w:rsid w:val="009C3C4F"/>
    <w:rsid w:val="009C6D30"/>
    <w:rsid w:val="009C7976"/>
    <w:rsid w:val="009C7F7F"/>
    <w:rsid w:val="009D1A68"/>
    <w:rsid w:val="009D48DC"/>
    <w:rsid w:val="009E0AD0"/>
    <w:rsid w:val="009E22D9"/>
    <w:rsid w:val="009E3F2E"/>
    <w:rsid w:val="009E4AAF"/>
    <w:rsid w:val="009E4CE8"/>
    <w:rsid w:val="009E5C33"/>
    <w:rsid w:val="009E6120"/>
    <w:rsid w:val="009E79D1"/>
    <w:rsid w:val="009F4D5B"/>
    <w:rsid w:val="009F4E5F"/>
    <w:rsid w:val="009F5D45"/>
    <w:rsid w:val="009F78EE"/>
    <w:rsid w:val="00A017CB"/>
    <w:rsid w:val="00A02334"/>
    <w:rsid w:val="00A04313"/>
    <w:rsid w:val="00A044D1"/>
    <w:rsid w:val="00A06037"/>
    <w:rsid w:val="00A060A1"/>
    <w:rsid w:val="00A064FD"/>
    <w:rsid w:val="00A06671"/>
    <w:rsid w:val="00A13C71"/>
    <w:rsid w:val="00A14279"/>
    <w:rsid w:val="00A2051F"/>
    <w:rsid w:val="00A22029"/>
    <w:rsid w:val="00A24591"/>
    <w:rsid w:val="00A24688"/>
    <w:rsid w:val="00A25052"/>
    <w:rsid w:val="00A26583"/>
    <w:rsid w:val="00A30312"/>
    <w:rsid w:val="00A30360"/>
    <w:rsid w:val="00A30832"/>
    <w:rsid w:val="00A31B7D"/>
    <w:rsid w:val="00A31CDC"/>
    <w:rsid w:val="00A32156"/>
    <w:rsid w:val="00A34B41"/>
    <w:rsid w:val="00A34E7C"/>
    <w:rsid w:val="00A35A11"/>
    <w:rsid w:val="00A36362"/>
    <w:rsid w:val="00A37204"/>
    <w:rsid w:val="00A376FD"/>
    <w:rsid w:val="00A404A5"/>
    <w:rsid w:val="00A4225B"/>
    <w:rsid w:val="00A42BEF"/>
    <w:rsid w:val="00A43171"/>
    <w:rsid w:val="00A43628"/>
    <w:rsid w:val="00A44388"/>
    <w:rsid w:val="00A47F96"/>
    <w:rsid w:val="00A53FEB"/>
    <w:rsid w:val="00A544D1"/>
    <w:rsid w:val="00A54A86"/>
    <w:rsid w:val="00A56937"/>
    <w:rsid w:val="00A6104B"/>
    <w:rsid w:val="00A61203"/>
    <w:rsid w:val="00A619A0"/>
    <w:rsid w:val="00A61DBB"/>
    <w:rsid w:val="00A64754"/>
    <w:rsid w:val="00A676F7"/>
    <w:rsid w:val="00A67976"/>
    <w:rsid w:val="00A70DB0"/>
    <w:rsid w:val="00A71825"/>
    <w:rsid w:val="00A74DB6"/>
    <w:rsid w:val="00A74FA8"/>
    <w:rsid w:val="00A75C90"/>
    <w:rsid w:val="00A76E15"/>
    <w:rsid w:val="00A772B2"/>
    <w:rsid w:val="00A82530"/>
    <w:rsid w:val="00A834F5"/>
    <w:rsid w:val="00A84A42"/>
    <w:rsid w:val="00A900BA"/>
    <w:rsid w:val="00A90932"/>
    <w:rsid w:val="00A909AD"/>
    <w:rsid w:val="00A90E27"/>
    <w:rsid w:val="00A9179D"/>
    <w:rsid w:val="00A924A7"/>
    <w:rsid w:val="00A93640"/>
    <w:rsid w:val="00A948A9"/>
    <w:rsid w:val="00A9549C"/>
    <w:rsid w:val="00A9611D"/>
    <w:rsid w:val="00A97E37"/>
    <w:rsid w:val="00AA257F"/>
    <w:rsid w:val="00AA616B"/>
    <w:rsid w:val="00AA742A"/>
    <w:rsid w:val="00AB08CC"/>
    <w:rsid w:val="00AB0CA1"/>
    <w:rsid w:val="00AB12DE"/>
    <w:rsid w:val="00AB712C"/>
    <w:rsid w:val="00AB7D01"/>
    <w:rsid w:val="00AC0104"/>
    <w:rsid w:val="00AC2EC7"/>
    <w:rsid w:val="00AC3255"/>
    <w:rsid w:val="00AC3CDF"/>
    <w:rsid w:val="00AC4003"/>
    <w:rsid w:val="00AC466A"/>
    <w:rsid w:val="00AC6F19"/>
    <w:rsid w:val="00AC7AE9"/>
    <w:rsid w:val="00AD1B46"/>
    <w:rsid w:val="00AD2B17"/>
    <w:rsid w:val="00AD38C7"/>
    <w:rsid w:val="00AD4221"/>
    <w:rsid w:val="00AD4270"/>
    <w:rsid w:val="00AD499A"/>
    <w:rsid w:val="00AD60ED"/>
    <w:rsid w:val="00AE0D32"/>
    <w:rsid w:val="00AE5E20"/>
    <w:rsid w:val="00AE6CA7"/>
    <w:rsid w:val="00AF0F27"/>
    <w:rsid w:val="00AF1B40"/>
    <w:rsid w:val="00AF22E3"/>
    <w:rsid w:val="00AF3C24"/>
    <w:rsid w:val="00AF3CB2"/>
    <w:rsid w:val="00AF4AFC"/>
    <w:rsid w:val="00AF5565"/>
    <w:rsid w:val="00AF6BF7"/>
    <w:rsid w:val="00AF7699"/>
    <w:rsid w:val="00B049CA"/>
    <w:rsid w:val="00B065A7"/>
    <w:rsid w:val="00B07DBF"/>
    <w:rsid w:val="00B1181E"/>
    <w:rsid w:val="00B15597"/>
    <w:rsid w:val="00B15B9E"/>
    <w:rsid w:val="00B16821"/>
    <w:rsid w:val="00B2044D"/>
    <w:rsid w:val="00B22A58"/>
    <w:rsid w:val="00B23B09"/>
    <w:rsid w:val="00B267F1"/>
    <w:rsid w:val="00B336AF"/>
    <w:rsid w:val="00B37CBD"/>
    <w:rsid w:val="00B41E6C"/>
    <w:rsid w:val="00B47268"/>
    <w:rsid w:val="00B50020"/>
    <w:rsid w:val="00B538B1"/>
    <w:rsid w:val="00B60E8E"/>
    <w:rsid w:val="00B62BEF"/>
    <w:rsid w:val="00B641D3"/>
    <w:rsid w:val="00B64A7D"/>
    <w:rsid w:val="00B658D7"/>
    <w:rsid w:val="00B661DD"/>
    <w:rsid w:val="00B67485"/>
    <w:rsid w:val="00B67D90"/>
    <w:rsid w:val="00B70E87"/>
    <w:rsid w:val="00B76D60"/>
    <w:rsid w:val="00B77B2E"/>
    <w:rsid w:val="00B81059"/>
    <w:rsid w:val="00B81770"/>
    <w:rsid w:val="00B81E31"/>
    <w:rsid w:val="00B820AC"/>
    <w:rsid w:val="00B86518"/>
    <w:rsid w:val="00B90116"/>
    <w:rsid w:val="00B90E14"/>
    <w:rsid w:val="00B92215"/>
    <w:rsid w:val="00B93396"/>
    <w:rsid w:val="00B93EBD"/>
    <w:rsid w:val="00B94E24"/>
    <w:rsid w:val="00B95012"/>
    <w:rsid w:val="00B957C8"/>
    <w:rsid w:val="00B95EFB"/>
    <w:rsid w:val="00B970DE"/>
    <w:rsid w:val="00B97FEC"/>
    <w:rsid w:val="00BA03C7"/>
    <w:rsid w:val="00BA2FE9"/>
    <w:rsid w:val="00BA7243"/>
    <w:rsid w:val="00BB0C92"/>
    <w:rsid w:val="00BB2222"/>
    <w:rsid w:val="00BB3109"/>
    <w:rsid w:val="00BB6B6A"/>
    <w:rsid w:val="00BB7154"/>
    <w:rsid w:val="00BB7D5B"/>
    <w:rsid w:val="00BC4624"/>
    <w:rsid w:val="00BC4625"/>
    <w:rsid w:val="00BC4710"/>
    <w:rsid w:val="00BC4F05"/>
    <w:rsid w:val="00BD058B"/>
    <w:rsid w:val="00BD1C10"/>
    <w:rsid w:val="00BD46EE"/>
    <w:rsid w:val="00BD7E38"/>
    <w:rsid w:val="00BE1E1D"/>
    <w:rsid w:val="00BE1ECA"/>
    <w:rsid w:val="00BE2E7A"/>
    <w:rsid w:val="00BE3411"/>
    <w:rsid w:val="00BE40EE"/>
    <w:rsid w:val="00BE5EFE"/>
    <w:rsid w:val="00BE68C2"/>
    <w:rsid w:val="00BF0809"/>
    <w:rsid w:val="00BF083F"/>
    <w:rsid w:val="00BF26ED"/>
    <w:rsid w:val="00BF3277"/>
    <w:rsid w:val="00BF3BE7"/>
    <w:rsid w:val="00BF548E"/>
    <w:rsid w:val="00BF6BCD"/>
    <w:rsid w:val="00C00502"/>
    <w:rsid w:val="00C007F5"/>
    <w:rsid w:val="00C008A5"/>
    <w:rsid w:val="00C008C8"/>
    <w:rsid w:val="00C0252E"/>
    <w:rsid w:val="00C03945"/>
    <w:rsid w:val="00C04071"/>
    <w:rsid w:val="00C055E5"/>
    <w:rsid w:val="00C06E88"/>
    <w:rsid w:val="00C13978"/>
    <w:rsid w:val="00C14373"/>
    <w:rsid w:val="00C160C7"/>
    <w:rsid w:val="00C16397"/>
    <w:rsid w:val="00C16CE8"/>
    <w:rsid w:val="00C2085D"/>
    <w:rsid w:val="00C2124B"/>
    <w:rsid w:val="00C218A6"/>
    <w:rsid w:val="00C21AD9"/>
    <w:rsid w:val="00C23200"/>
    <w:rsid w:val="00C23EB8"/>
    <w:rsid w:val="00C310AE"/>
    <w:rsid w:val="00C31DAC"/>
    <w:rsid w:val="00C36648"/>
    <w:rsid w:val="00C41595"/>
    <w:rsid w:val="00C425D3"/>
    <w:rsid w:val="00C520C0"/>
    <w:rsid w:val="00C5391F"/>
    <w:rsid w:val="00C53A93"/>
    <w:rsid w:val="00C554DA"/>
    <w:rsid w:val="00C564F7"/>
    <w:rsid w:val="00C577A5"/>
    <w:rsid w:val="00C61A1D"/>
    <w:rsid w:val="00C647AA"/>
    <w:rsid w:val="00C64BD8"/>
    <w:rsid w:val="00C65161"/>
    <w:rsid w:val="00C67281"/>
    <w:rsid w:val="00C6782A"/>
    <w:rsid w:val="00C7014C"/>
    <w:rsid w:val="00C702C9"/>
    <w:rsid w:val="00C703F3"/>
    <w:rsid w:val="00C717D7"/>
    <w:rsid w:val="00C738AD"/>
    <w:rsid w:val="00C74239"/>
    <w:rsid w:val="00C77F34"/>
    <w:rsid w:val="00C80061"/>
    <w:rsid w:val="00C80894"/>
    <w:rsid w:val="00C81171"/>
    <w:rsid w:val="00C81943"/>
    <w:rsid w:val="00C83C27"/>
    <w:rsid w:val="00C853E4"/>
    <w:rsid w:val="00C862DE"/>
    <w:rsid w:val="00C8632A"/>
    <w:rsid w:val="00C90096"/>
    <w:rsid w:val="00C91C2B"/>
    <w:rsid w:val="00C9214A"/>
    <w:rsid w:val="00C93109"/>
    <w:rsid w:val="00C958CC"/>
    <w:rsid w:val="00C95964"/>
    <w:rsid w:val="00CA09E7"/>
    <w:rsid w:val="00CA11AD"/>
    <w:rsid w:val="00CA2BE9"/>
    <w:rsid w:val="00CA37A1"/>
    <w:rsid w:val="00CA4D0D"/>
    <w:rsid w:val="00CA56D1"/>
    <w:rsid w:val="00CA5F38"/>
    <w:rsid w:val="00CA6D5F"/>
    <w:rsid w:val="00CB04BC"/>
    <w:rsid w:val="00CB1952"/>
    <w:rsid w:val="00CB1EE7"/>
    <w:rsid w:val="00CB65B2"/>
    <w:rsid w:val="00CB7289"/>
    <w:rsid w:val="00CB7C26"/>
    <w:rsid w:val="00CB7EB0"/>
    <w:rsid w:val="00CC0241"/>
    <w:rsid w:val="00CC0F07"/>
    <w:rsid w:val="00CC3096"/>
    <w:rsid w:val="00CC364B"/>
    <w:rsid w:val="00CC3AE7"/>
    <w:rsid w:val="00CC47D0"/>
    <w:rsid w:val="00CC4B95"/>
    <w:rsid w:val="00CD1925"/>
    <w:rsid w:val="00CD2B16"/>
    <w:rsid w:val="00CE20D1"/>
    <w:rsid w:val="00CE2C7F"/>
    <w:rsid w:val="00CE477D"/>
    <w:rsid w:val="00CE75FC"/>
    <w:rsid w:val="00CE7703"/>
    <w:rsid w:val="00CF07D0"/>
    <w:rsid w:val="00CF2EED"/>
    <w:rsid w:val="00CF2FE6"/>
    <w:rsid w:val="00CF67BF"/>
    <w:rsid w:val="00CF67C1"/>
    <w:rsid w:val="00D02E9E"/>
    <w:rsid w:val="00D053E0"/>
    <w:rsid w:val="00D05A35"/>
    <w:rsid w:val="00D06CA7"/>
    <w:rsid w:val="00D075AB"/>
    <w:rsid w:val="00D07703"/>
    <w:rsid w:val="00D141E0"/>
    <w:rsid w:val="00D17B0E"/>
    <w:rsid w:val="00D17C95"/>
    <w:rsid w:val="00D22861"/>
    <w:rsid w:val="00D237FF"/>
    <w:rsid w:val="00D25F0E"/>
    <w:rsid w:val="00D310EF"/>
    <w:rsid w:val="00D315EE"/>
    <w:rsid w:val="00D32943"/>
    <w:rsid w:val="00D34CA0"/>
    <w:rsid w:val="00D351BB"/>
    <w:rsid w:val="00D362C9"/>
    <w:rsid w:val="00D36955"/>
    <w:rsid w:val="00D3766D"/>
    <w:rsid w:val="00D37A0E"/>
    <w:rsid w:val="00D37D86"/>
    <w:rsid w:val="00D4178E"/>
    <w:rsid w:val="00D457B6"/>
    <w:rsid w:val="00D45EE4"/>
    <w:rsid w:val="00D45FE7"/>
    <w:rsid w:val="00D46693"/>
    <w:rsid w:val="00D503A5"/>
    <w:rsid w:val="00D52F65"/>
    <w:rsid w:val="00D55835"/>
    <w:rsid w:val="00D614AC"/>
    <w:rsid w:val="00D6156F"/>
    <w:rsid w:val="00D616FD"/>
    <w:rsid w:val="00D61BB9"/>
    <w:rsid w:val="00D61BCE"/>
    <w:rsid w:val="00D61F8F"/>
    <w:rsid w:val="00D628F0"/>
    <w:rsid w:val="00D635C1"/>
    <w:rsid w:val="00D646D7"/>
    <w:rsid w:val="00D653F1"/>
    <w:rsid w:val="00D70346"/>
    <w:rsid w:val="00D73BC5"/>
    <w:rsid w:val="00D73C6F"/>
    <w:rsid w:val="00D73D22"/>
    <w:rsid w:val="00D77F7F"/>
    <w:rsid w:val="00D8291C"/>
    <w:rsid w:val="00D82C82"/>
    <w:rsid w:val="00D85428"/>
    <w:rsid w:val="00D85646"/>
    <w:rsid w:val="00D90158"/>
    <w:rsid w:val="00D9264B"/>
    <w:rsid w:val="00D92F76"/>
    <w:rsid w:val="00DA1FC4"/>
    <w:rsid w:val="00DA2562"/>
    <w:rsid w:val="00DA2AB3"/>
    <w:rsid w:val="00DA39A3"/>
    <w:rsid w:val="00DA3D1B"/>
    <w:rsid w:val="00DA5312"/>
    <w:rsid w:val="00DA6AD4"/>
    <w:rsid w:val="00DB16CD"/>
    <w:rsid w:val="00DB1AD2"/>
    <w:rsid w:val="00DB430F"/>
    <w:rsid w:val="00DB63F4"/>
    <w:rsid w:val="00DB785B"/>
    <w:rsid w:val="00DC10C2"/>
    <w:rsid w:val="00DC3001"/>
    <w:rsid w:val="00DC4594"/>
    <w:rsid w:val="00DC55E5"/>
    <w:rsid w:val="00DD016E"/>
    <w:rsid w:val="00DD1D38"/>
    <w:rsid w:val="00DD4416"/>
    <w:rsid w:val="00DE7AE3"/>
    <w:rsid w:val="00DF1C4B"/>
    <w:rsid w:val="00DF3317"/>
    <w:rsid w:val="00DF3AA3"/>
    <w:rsid w:val="00DF4217"/>
    <w:rsid w:val="00DF68C8"/>
    <w:rsid w:val="00DF6DA0"/>
    <w:rsid w:val="00E023CD"/>
    <w:rsid w:val="00E02679"/>
    <w:rsid w:val="00E03EB0"/>
    <w:rsid w:val="00E05BF8"/>
    <w:rsid w:val="00E12101"/>
    <w:rsid w:val="00E13C57"/>
    <w:rsid w:val="00E14347"/>
    <w:rsid w:val="00E15467"/>
    <w:rsid w:val="00E20DCE"/>
    <w:rsid w:val="00E2428E"/>
    <w:rsid w:val="00E248A7"/>
    <w:rsid w:val="00E24EE8"/>
    <w:rsid w:val="00E27DD3"/>
    <w:rsid w:val="00E3035D"/>
    <w:rsid w:val="00E342D7"/>
    <w:rsid w:val="00E428DC"/>
    <w:rsid w:val="00E43248"/>
    <w:rsid w:val="00E443D2"/>
    <w:rsid w:val="00E44D0B"/>
    <w:rsid w:val="00E453E7"/>
    <w:rsid w:val="00E460F5"/>
    <w:rsid w:val="00E46538"/>
    <w:rsid w:val="00E4661A"/>
    <w:rsid w:val="00E46BB5"/>
    <w:rsid w:val="00E518BD"/>
    <w:rsid w:val="00E51FD6"/>
    <w:rsid w:val="00E52893"/>
    <w:rsid w:val="00E533F6"/>
    <w:rsid w:val="00E5493C"/>
    <w:rsid w:val="00E55354"/>
    <w:rsid w:val="00E55B61"/>
    <w:rsid w:val="00E56072"/>
    <w:rsid w:val="00E56A88"/>
    <w:rsid w:val="00E62B4D"/>
    <w:rsid w:val="00E6561D"/>
    <w:rsid w:val="00E71550"/>
    <w:rsid w:val="00E72EDF"/>
    <w:rsid w:val="00E74931"/>
    <w:rsid w:val="00E7611C"/>
    <w:rsid w:val="00E81884"/>
    <w:rsid w:val="00E81A54"/>
    <w:rsid w:val="00E81BBE"/>
    <w:rsid w:val="00E821A8"/>
    <w:rsid w:val="00E82355"/>
    <w:rsid w:val="00E82C65"/>
    <w:rsid w:val="00E841FE"/>
    <w:rsid w:val="00E84905"/>
    <w:rsid w:val="00E93287"/>
    <w:rsid w:val="00E93B48"/>
    <w:rsid w:val="00E9410B"/>
    <w:rsid w:val="00E95E36"/>
    <w:rsid w:val="00E9664C"/>
    <w:rsid w:val="00E966B0"/>
    <w:rsid w:val="00E97E3D"/>
    <w:rsid w:val="00EA0864"/>
    <w:rsid w:val="00EA20CB"/>
    <w:rsid w:val="00EA2F1C"/>
    <w:rsid w:val="00EA5740"/>
    <w:rsid w:val="00EA64E1"/>
    <w:rsid w:val="00EA6AAC"/>
    <w:rsid w:val="00EA778C"/>
    <w:rsid w:val="00EA7A6B"/>
    <w:rsid w:val="00EB033E"/>
    <w:rsid w:val="00EB0D22"/>
    <w:rsid w:val="00EB2E0D"/>
    <w:rsid w:val="00EB30C3"/>
    <w:rsid w:val="00EB329E"/>
    <w:rsid w:val="00EB5337"/>
    <w:rsid w:val="00EB5537"/>
    <w:rsid w:val="00EB5629"/>
    <w:rsid w:val="00EB7292"/>
    <w:rsid w:val="00EC02AC"/>
    <w:rsid w:val="00EC189C"/>
    <w:rsid w:val="00EC3D96"/>
    <w:rsid w:val="00EC4CCD"/>
    <w:rsid w:val="00ED2490"/>
    <w:rsid w:val="00ED30D9"/>
    <w:rsid w:val="00ED345E"/>
    <w:rsid w:val="00ED406D"/>
    <w:rsid w:val="00ED4642"/>
    <w:rsid w:val="00ED616D"/>
    <w:rsid w:val="00ED79C2"/>
    <w:rsid w:val="00ED7A59"/>
    <w:rsid w:val="00EE1150"/>
    <w:rsid w:val="00EE2E7D"/>
    <w:rsid w:val="00EE6251"/>
    <w:rsid w:val="00EF3467"/>
    <w:rsid w:val="00EF3D52"/>
    <w:rsid w:val="00EF46E4"/>
    <w:rsid w:val="00EF5584"/>
    <w:rsid w:val="00EF5D73"/>
    <w:rsid w:val="00EF73FD"/>
    <w:rsid w:val="00F02796"/>
    <w:rsid w:val="00F03259"/>
    <w:rsid w:val="00F05E85"/>
    <w:rsid w:val="00F07446"/>
    <w:rsid w:val="00F07F27"/>
    <w:rsid w:val="00F07F56"/>
    <w:rsid w:val="00F116B2"/>
    <w:rsid w:val="00F12364"/>
    <w:rsid w:val="00F14FC0"/>
    <w:rsid w:val="00F160E1"/>
    <w:rsid w:val="00F213A3"/>
    <w:rsid w:val="00F254B2"/>
    <w:rsid w:val="00F278F7"/>
    <w:rsid w:val="00F32394"/>
    <w:rsid w:val="00F32DF0"/>
    <w:rsid w:val="00F33BC1"/>
    <w:rsid w:val="00F33D7A"/>
    <w:rsid w:val="00F35CF7"/>
    <w:rsid w:val="00F369C5"/>
    <w:rsid w:val="00F379E2"/>
    <w:rsid w:val="00F40078"/>
    <w:rsid w:val="00F4102B"/>
    <w:rsid w:val="00F420A5"/>
    <w:rsid w:val="00F434EC"/>
    <w:rsid w:val="00F442D3"/>
    <w:rsid w:val="00F47A2D"/>
    <w:rsid w:val="00F51853"/>
    <w:rsid w:val="00F5326F"/>
    <w:rsid w:val="00F54365"/>
    <w:rsid w:val="00F55129"/>
    <w:rsid w:val="00F61C4F"/>
    <w:rsid w:val="00F61C8A"/>
    <w:rsid w:val="00F62C5B"/>
    <w:rsid w:val="00F65637"/>
    <w:rsid w:val="00F7059D"/>
    <w:rsid w:val="00F707A2"/>
    <w:rsid w:val="00F71274"/>
    <w:rsid w:val="00F73605"/>
    <w:rsid w:val="00F73F9A"/>
    <w:rsid w:val="00F742C1"/>
    <w:rsid w:val="00F74480"/>
    <w:rsid w:val="00F748DC"/>
    <w:rsid w:val="00F74F55"/>
    <w:rsid w:val="00F75150"/>
    <w:rsid w:val="00F760BE"/>
    <w:rsid w:val="00F7634F"/>
    <w:rsid w:val="00F82E83"/>
    <w:rsid w:val="00F82EE6"/>
    <w:rsid w:val="00F85793"/>
    <w:rsid w:val="00F86178"/>
    <w:rsid w:val="00F8699C"/>
    <w:rsid w:val="00F900F6"/>
    <w:rsid w:val="00F9174C"/>
    <w:rsid w:val="00F91C42"/>
    <w:rsid w:val="00F94A38"/>
    <w:rsid w:val="00F94ECE"/>
    <w:rsid w:val="00F958DE"/>
    <w:rsid w:val="00FA09D3"/>
    <w:rsid w:val="00FA0AC6"/>
    <w:rsid w:val="00FA5D20"/>
    <w:rsid w:val="00FA5FC4"/>
    <w:rsid w:val="00FB031A"/>
    <w:rsid w:val="00FB0E90"/>
    <w:rsid w:val="00FB332A"/>
    <w:rsid w:val="00FB3FB0"/>
    <w:rsid w:val="00FB6752"/>
    <w:rsid w:val="00FC13BC"/>
    <w:rsid w:val="00FC3C36"/>
    <w:rsid w:val="00FD3D5B"/>
    <w:rsid w:val="00FD51B1"/>
    <w:rsid w:val="00FD614C"/>
    <w:rsid w:val="00FE2880"/>
    <w:rsid w:val="00FE2975"/>
    <w:rsid w:val="00FF0490"/>
    <w:rsid w:val="00FF0D45"/>
    <w:rsid w:val="00FF103F"/>
    <w:rsid w:val="00FF2EB4"/>
    <w:rsid w:val="00FF465E"/>
    <w:rsid w:val="00FF47CF"/>
    <w:rsid w:val="00FF4F7D"/>
    <w:rsid w:val="00FF6988"/>
    <w:rsid w:val="00FF717F"/>
    <w:rsid w:val="00FF77B8"/>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0336E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5646"/>
    <w:rPr>
      <w:sz w:val="24"/>
      <w:szCs w:val="24"/>
    </w:rPr>
  </w:style>
  <w:style w:type="paragraph" w:styleId="Heading1">
    <w:name w:val="heading 1"/>
    <w:basedOn w:val="Normal"/>
    <w:next w:val="Normal"/>
    <w:qFormat/>
    <w:rsid w:val="00440433"/>
    <w:pPr>
      <w:keepNext/>
      <w:spacing w:line="360" w:lineRule="auto"/>
      <w:ind w:left="440"/>
      <w:outlineLvl w:val="0"/>
    </w:pPr>
    <w:rPr>
      <w:rFonts w:ascii="Geneva" w:eastAsia="Times" w:hAnsi="Geneva"/>
      <w:b/>
    </w:rPr>
  </w:style>
  <w:style w:type="paragraph" w:styleId="Heading2">
    <w:name w:val="heading 2"/>
    <w:basedOn w:val="Normal"/>
    <w:next w:val="Normal"/>
    <w:link w:val="Heading2Char"/>
    <w:qFormat/>
    <w:rsid w:val="00440433"/>
    <w:pPr>
      <w:keepNext/>
      <w:spacing w:line="360" w:lineRule="auto"/>
      <w:outlineLvl w:val="1"/>
    </w:pPr>
    <w:rPr>
      <w:rFonts w:ascii="Arial" w:hAnsi="Arial"/>
      <w:b/>
      <w:i/>
      <w:sz w:val="22"/>
      <w:lang w:val="x-none" w:eastAsia="x-none"/>
    </w:rPr>
  </w:style>
  <w:style w:type="paragraph" w:styleId="Heading3">
    <w:name w:val="heading 3"/>
    <w:basedOn w:val="Normal"/>
    <w:next w:val="Normal"/>
    <w:link w:val="Heading3Char"/>
    <w:uiPriority w:val="9"/>
    <w:semiHidden/>
    <w:unhideWhenUsed/>
    <w:qFormat/>
    <w:rsid w:val="000D5CEB"/>
    <w:pPr>
      <w:keepNext/>
      <w:spacing w:before="240" w:after="60"/>
      <w:outlineLvl w:val="2"/>
    </w:pPr>
    <w:rPr>
      <w:rFonts w:ascii="Calibri" w:eastAsia="MS Gothic" w:hAnsi="Calibri"/>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40433"/>
    <w:pPr>
      <w:spacing w:line="360" w:lineRule="auto"/>
    </w:pPr>
    <w:rPr>
      <w:rFonts w:ascii="Arial" w:hAnsi="Arial"/>
      <w:sz w:val="22"/>
    </w:rPr>
  </w:style>
  <w:style w:type="paragraph" w:styleId="BodyText2">
    <w:name w:val="Body Text 2"/>
    <w:basedOn w:val="Normal"/>
    <w:link w:val="BodyText2Char"/>
    <w:rsid w:val="00440433"/>
    <w:pPr>
      <w:spacing w:line="360" w:lineRule="auto"/>
    </w:pPr>
    <w:rPr>
      <w:rFonts w:ascii="Arial" w:hAnsi="Arial"/>
      <w:color w:val="000000"/>
      <w:sz w:val="22"/>
    </w:rPr>
  </w:style>
  <w:style w:type="paragraph" w:styleId="BodyText3">
    <w:name w:val="Body Text 3"/>
    <w:basedOn w:val="Normal"/>
    <w:rsid w:val="00440433"/>
    <w:pPr>
      <w:spacing w:after="120"/>
    </w:pPr>
    <w:rPr>
      <w:sz w:val="16"/>
      <w:szCs w:val="16"/>
    </w:rPr>
  </w:style>
  <w:style w:type="character" w:styleId="Hyperlink">
    <w:name w:val="Hyperlink"/>
    <w:rsid w:val="00271DAC"/>
    <w:rPr>
      <w:color w:val="808080"/>
      <w:u w:val="single"/>
    </w:rPr>
  </w:style>
  <w:style w:type="table" w:styleId="TableGrid">
    <w:name w:val="Table Grid"/>
    <w:basedOn w:val="TableNormal"/>
    <w:rsid w:val="00BE3CD8"/>
    <w:rPr>
      <w:lang w:bidi="x-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AD72B2"/>
    <w:pPr>
      <w:tabs>
        <w:tab w:val="center" w:pos="4320"/>
        <w:tab w:val="right" w:pos="8640"/>
      </w:tabs>
    </w:pPr>
  </w:style>
  <w:style w:type="paragraph" w:styleId="Footer">
    <w:name w:val="footer"/>
    <w:basedOn w:val="Normal"/>
    <w:link w:val="FooterChar"/>
    <w:rsid w:val="00AD72B2"/>
    <w:pPr>
      <w:tabs>
        <w:tab w:val="center" w:pos="4320"/>
        <w:tab w:val="right" w:pos="8640"/>
      </w:tabs>
    </w:pPr>
  </w:style>
  <w:style w:type="character" w:styleId="FollowedHyperlink">
    <w:name w:val="FollowedHyperlink"/>
    <w:rsid w:val="00A02C52"/>
    <w:rPr>
      <w:color w:val="800080"/>
      <w:u w:val="single"/>
    </w:rPr>
  </w:style>
  <w:style w:type="character" w:customStyle="1" w:styleId="A1">
    <w:name w:val="A1"/>
    <w:rsid w:val="00355B9E"/>
    <w:rPr>
      <w:rFonts w:ascii="The Sans Bold" w:hAnsi="The Sans Bold" w:cs="The Sans Bold"/>
      <w:color w:val="000000"/>
      <w:sz w:val="19"/>
      <w:szCs w:val="19"/>
    </w:rPr>
  </w:style>
  <w:style w:type="paragraph" w:styleId="PlainText">
    <w:name w:val="Plain Text"/>
    <w:basedOn w:val="Normal"/>
    <w:rsid w:val="00E75258"/>
    <w:rPr>
      <w:rFonts w:ascii="Courier" w:hAnsi="Courier"/>
    </w:rPr>
  </w:style>
  <w:style w:type="character" w:customStyle="1" w:styleId="Heading2Char">
    <w:name w:val="Heading 2 Char"/>
    <w:link w:val="Heading2"/>
    <w:rsid w:val="008508D9"/>
    <w:rPr>
      <w:rFonts w:ascii="Arial" w:hAnsi="Arial"/>
      <w:b/>
      <w:i/>
      <w:sz w:val="22"/>
      <w:szCs w:val="24"/>
    </w:rPr>
  </w:style>
  <w:style w:type="character" w:customStyle="1" w:styleId="A3">
    <w:name w:val="A3"/>
    <w:rsid w:val="00743A28"/>
    <w:rPr>
      <w:color w:val="000000"/>
      <w:sz w:val="20"/>
      <w:szCs w:val="20"/>
    </w:rPr>
  </w:style>
  <w:style w:type="paragraph" w:styleId="ListParagraph">
    <w:name w:val="List Paragraph"/>
    <w:basedOn w:val="Normal"/>
    <w:qFormat/>
    <w:rsid w:val="00C650AE"/>
    <w:pPr>
      <w:ind w:left="720"/>
    </w:pPr>
    <w:rPr>
      <w:rFonts w:ascii="Geneva" w:hAnsi="Geneva"/>
    </w:rPr>
  </w:style>
  <w:style w:type="character" w:customStyle="1" w:styleId="Heading3Char">
    <w:name w:val="Heading 3 Char"/>
    <w:link w:val="Heading3"/>
    <w:uiPriority w:val="9"/>
    <w:semiHidden/>
    <w:rsid w:val="000D5CEB"/>
    <w:rPr>
      <w:rFonts w:ascii="Calibri" w:eastAsia="MS Gothic" w:hAnsi="Calibri" w:cs="Times New Roman"/>
      <w:b/>
      <w:bCs/>
      <w:sz w:val="26"/>
      <w:szCs w:val="26"/>
    </w:rPr>
  </w:style>
  <w:style w:type="paragraph" w:styleId="BalloonText">
    <w:name w:val="Balloon Text"/>
    <w:basedOn w:val="Normal"/>
    <w:link w:val="BalloonTextChar"/>
    <w:uiPriority w:val="99"/>
    <w:semiHidden/>
    <w:unhideWhenUsed/>
    <w:rsid w:val="00493448"/>
    <w:rPr>
      <w:rFonts w:ascii="Lucida Grande" w:hAnsi="Lucida Grande"/>
      <w:sz w:val="18"/>
      <w:szCs w:val="18"/>
    </w:rPr>
  </w:style>
  <w:style w:type="character" w:customStyle="1" w:styleId="BalloonTextChar">
    <w:name w:val="Balloon Text Char"/>
    <w:basedOn w:val="DefaultParagraphFont"/>
    <w:link w:val="BalloonText"/>
    <w:uiPriority w:val="99"/>
    <w:semiHidden/>
    <w:rsid w:val="00493448"/>
    <w:rPr>
      <w:rFonts w:ascii="Lucida Grande" w:hAnsi="Lucida Grande"/>
      <w:sz w:val="18"/>
      <w:szCs w:val="18"/>
    </w:rPr>
  </w:style>
  <w:style w:type="paragraph" w:customStyle="1" w:styleId="Heading1A">
    <w:name w:val="Heading 1 A"/>
    <w:next w:val="Normal"/>
    <w:rsid w:val="00136ECA"/>
    <w:pPr>
      <w:keepNext/>
      <w:spacing w:line="360" w:lineRule="auto"/>
      <w:ind w:left="440"/>
      <w:outlineLvl w:val="0"/>
    </w:pPr>
    <w:rPr>
      <w:rFonts w:ascii="Geneva" w:eastAsia="ヒラギノ角ゴ Pro W3" w:hAnsi="Geneva"/>
      <w:color w:val="000000"/>
      <w:sz w:val="24"/>
    </w:rPr>
  </w:style>
  <w:style w:type="character" w:customStyle="1" w:styleId="FooterChar">
    <w:name w:val="Footer Char"/>
    <w:basedOn w:val="DefaultParagraphFont"/>
    <w:link w:val="Footer"/>
    <w:rsid w:val="00136ECA"/>
    <w:rPr>
      <w:sz w:val="24"/>
      <w:szCs w:val="24"/>
    </w:rPr>
  </w:style>
  <w:style w:type="character" w:customStyle="1" w:styleId="BodyText2Char">
    <w:name w:val="Body Text 2 Char"/>
    <w:basedOn w:val="DefaultParagraphFont"/>
    <w:link w:val="BodyText2"/>
    <w:rsid w:val="00403E4E"/>
    <w:rPr>
      <w:rFonts w:ascii="Arial" w:hAnsi="Arial"/>
      <w:color w:val="000000"/>
      <w:sz w:val="22"/>
      <w:szCs w:val="24"/>
    </w:rPr>
  </w:style>
  <w:style w:type="paragraph" w:styleId="NormalWeb">
    <w:name w:val="Normal (Web)"/>
    <w:basedOn w:val="Normal"/>
    <w:uiPriority w:val="99"/>
    <w:unhideWhenUsed/>
    <w:rsid w:val="00933D1B"/>
    <w:pPr>
      <w:spacing w:before="100" w:beforeAutospacing="1" w:after="100" w:afterAutospacing="1"/>
    </w:pPr>
  </w:style>
  <w:style w:type="character" w:styleId="CommentReference">
    <w:name w:val="annotation reference"/>
    <w:basedOn w:val="DefaultParagraphFont"/>
    <w:uiPriority w:val="99"/>
    <w:semiHidden/>
    <w:unhideWhenUsed/>
    <w:rsid w:val="007F2D7B"/>
    <w:rPr>
      <w:sz w:val="18"/>
      <w:szCs w:val="18"/>
    </w:rPr>
  </w:style>
  <w:style w:type="paragraph" w:styleId="CommentText">
    <w:name w:val="annotation text"/>
    <w:basedOn w:val="Normal"/>
    <w:link w:val="CommentTextChar"/>
    <w:uiPriority w:val="99"/>
    <w:unhideWhenUsed/>
    <w:rsid w:val="007F2D7B"/>
  </w:style>
  <w:style w:type="character" w:customStyle="1" w:styleId="CommentTextChar">
    <w:name w:val="Comment Text Char"/>
    <w:basedOn w:val="DefaultParagraphFont"/>
    <w:link w:val="CommentText"/>
    <w:uiPriority w:val="99"/>
    <w:rsid w:val="007F2D7B"/>
    <w:rPr>
      <w:sz w:val="24"/>
      <w:szCs w:val="24"/>
    </w:rPr>
  </w:style>
  <w:style w:type="paragraph" w:styleId="CommentSubject">
    <w:name w:val="annotation subject"/>
    <w:basedOn w:val="CommentText"/>
    <w:next w:val="CommentText"/>
    <w:link w:val="CommentSubjectChar"/>
    <w:uiPriority w:val="99"/>
    <w:semiHidden/>
    <w:unhideWhenUsed/>
    <w:rsid w:val="007F2D7B"/>
    <w:rPr>
      <w:b/>
      <w:bCs/>
      <w:sz w:val="20"/>
      <w:szCs w:val="20"/>
    </w:rPr>
  </w:style>
  <w:style w:type="character" w:customStyle="1" w:styleId="CommentSubjectChar">
    <w:name w:val="Comment Subject Char"/>
    <w:basedOn w:val="CommentTextChar"/>
    <w:link w:val="CommentSubject"/>
    <w:uiPriority w:val="99"/>
    <w:semiHidden/>
    <w:rsid w:val="007F2D7B"/>
    <w:rPr>
      <w:b/>
      <w:bCs/>
      <w:sz w:val="24"/>
      <w:szCs w:val="24"/>
    </w:rPr>
  </w:style>
  <w:style w:type="paragraph" w:styleId="Revision">
    <w:name w:val="Revision"/>
    <w:hidden/>
    <w:uiPriority w:val="99"/>
    <w:semiHidden/>
    <w:rsid w:val="007F2D7B"/>
    <w:rPr>
      <w:sz w:val="24"/>
      <w:szCs w:val="24"/>
    </w:rPr>
  </w:style>
  <w:style w:type="character" w:styleId="PlaceholderText">
    <w:name w:val="Placeholder Text"/>
    <w:basedOn w:val="DefaultParagraphFont"/>
    <w:uiPriority w:val="99"/>
    <w:semiHidden/>
    <w:rsid w:val="00B267F1"/>
    <w:rPr>
      <w:color w:val="808080"/>
    </w:rPr>
  </w:style>
  <w:style w:type="character" w:customStyle="1" w:styleId="UnresolvedMention1">
    <w:name w:val="Unresolved Mention1"/>
    <w:basedOn w:val="DefaultParagraphFont"/>
    <w:uiPriority w:val="99"/>
    <w:semiHidden/>
    <w:unhideWhenUsed/>
    <w:rsid w:val="00135268"/>
    <w:rPr>
      <w:color w:val="605E5C"/>
      <w:shd w:val="clear" w:color="auto" w:fill="E1DFDD"/>
    </w:rPr>
  </w:style>
  <w:style w:type="character" w:customStyle="1" w:styleId="UnresolvedMention2">
    <w:name w:val="Unresolved Mention2"/>
    <w:basedOn w:val="DefaultParagraphFont"/>
    <w:uiPriority w:val="99"/>
    <w:semiHidden/>
    <w:unhideWhenUsed/>
    <w:rsid w:val="000872AF"/>
    <w:rPr>
      <w:color w:val="605E5C"/>
      <w:shd w:val="clear" w:color="auto" w:fill="E1DFDD"/>
    </w:rPr>
  </w:style>
  <w:style w:type="character" w:customStyle="1" w:styleId="apple-converted-space">
    <w:name w:val="apple-converted-space"/>
    <w:basedOn w:val="DefaultParagraphFont"/>
    <w:rsid w:val="00985B03"/>
  </w:style>
  <w:style w:type="character" w:styleId="UnresolvedMention">
    <w:name w:val="Unresolved Mention"/>
    <w:basedOn w:val="DefaultParagraphFont"/>
    <w:uiPriority w:val="99"/>
    <w:semiHidden/>
    <w:unhideWhenUsed/>
    <w:rsid w:val="001A2D4F"/>
    <w:rPr>
      <w:color w:val="605E5C"/>
      <w:shd w:val="clear" w:color="auto" w:fill="E1DFDD"/>
    </w:rPr>
  </w:style>
  <w:style w:type="character" w:customStyle="1" w:styleId="InternetLink">
    <w:name w:val="Internet Link"/>
    <w:rsid w:val="000B582F"/>
    <w:rPr>
      <w:rFonts w:ascii="Arial" w:hAnsi="Arial"/>
      <w:color w:val="0000FF"/>
      <w:u w:val="none"/>
      <w:lang w:val="uz-Cyrl-UZ" w:eastAsia="uz-Cyrl-UZ" w:bidi="uz-Cyrl-UZ"/>
    </w:rPr>
  </w:style>
  <w:style w:type="character" w:customStyle="1" w:styleId="ListLabel1">
    <w:name w:val="ListLabel 1"/>
    <w:rsid w:val="00DF68C8"/>
    <w:rPr>
      <w:rFonts w:eastAsia="Times New Roman"/>
    </w:rPr>
  </w:style>
  <w:style w:type="character" w:styleId="Strong">
    <w:name w:val="Strong"/>
    <w:basedOn w:val="DefaultParagraphFont"/>
    <w:uiPriority w:val="22"/>
    <w:qFormat/>
    <w:rsid w:val="008F456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7024887">
      <w:bodyDiv w:val="1"/>
      <w:marLeft w:val="0"/>
      <w:marRight w:val="0"/>
      <w:marTop w:val="0"/>
      <w:marBottom w:val="0"/>
      <w:divBdr>
        <w:top w:val="none" w:sz="0" w:space="0" w:color="auto"/>
        <w:left w:val="none" w:sz="0" w:space="0" w:color="auto"/>
        <w:bottom w:val="none" w:sz="0" w:space="0" w:color="auto"/>
        <w:right w:val="none" w:sz="0" w:space="0" w:color="auto"/>
      </w:divBdr>
    </w:div>
    <w:div w:id="465002361">
      <w:bodyDiv w:val="1"/>
      <w:marLeft w:val="0"/>
      <w:marRight w:val="0"/>
      <w:marTop w:val="0"/>
      <w:marBottom w:val="0"/>
      <w:divBdr>
        <w:top w:val="none" w:sz="0" w:space="0" w:color="auto"/>
        <w:left w:val="none" w:sz="0" w:space="0" w:color="auto"/>
        <w:bottom w:val="none" w:sz="0" w:space="0" w:color="auto"/>
        <w:right w:val="none" w:sz="0" w:space="0" w:color="auto"/>
      </w:divBdr>
    </w:div>
    <w:div w:id="533544969">
      <w:bodyDiv w:val="1"/>
      <w:marLeft w:val="0"/>
      <w:marRight w:val="0"/>
      <w:marTop w:val="0"/>
      <w:marBottom w:val="0"/>
      <w:divBdr>
        <w:top w:val="none" w:sz="0" w:space="0" w:color="auto"/>
        <w:left w:val="none" w:sz="0" w:space="0" w:color="auto"/>
        <w:bottom w:val="none" w:sz="0" w:space="0" w:color="auto"/>
        <w:right w:val="none" w:sz="0" w:space="0" w:color="auto"/>
      </w:divBdr>
    </w:div>
    <w:div w:id="573126886">
      <w:bodyDiv w:val="1"/>
      <w:marLeft w:val="0"/>
      <w:marRight w:val="0"/>
      <w:marTop w:val="0"/>
      <w:marBottom w:val="0"/>
      <w:divBdr>
        <w:top w:val="none" w:sz="0" w:space="0" w:color="auto"/>
        <w:left w:val="none" w:sz="0" w:space="0" w:color="auto"/>
        <w:bottom w:val="none" w:sz="0" w:space="0" w:color="auto"/>
        <w:right w:val="none" w:sz="0" w:space="0" w:color="auto"/>
      </w:divBdr>
      <w:divsChild>
        <w:div w:id="666977773">
          <w:marLeft w:val="0"/>
          <w:marRight w:val="0"/>
          <w:marTop w:val="0"/>
          <w:marBottom w:val="0"/>
          <w:divBdr>
            <w:top w:val="none" w:sz="0" w:space="0" w:color="auto"/>
            <w:left w:val="none" w:sz="0" w:space="0" w:color="auto"/>
            <w:bottom w:val="none" w:sz="0" w:space="0" w:color="auto"/>
            <w:right w:val="none" w:sz="0" w:space="0" w:color="auto"/>
          </w:divBdr>
        </w:div>
        <w:div w:id="1294601817">
          <w:marLeft w:val="0"/>
          <w:marRight w:val="0"/>
          <w:marTop w:val="0"/>
          <w:marBottom w:val="0"/>
          <w:divBdr>
            <w:top w:val="none" w:sz="0" w:space="0" w:color="auto"/>
            <w:left w:val="none" w:sz="0" w:space="0" w:color="auto"/>
            <w:bottom w:val="none" w:sz="0" w:space="0" w:color="auto"/>
            <w:right w:val="none" w:sz="0" w:space="0" w:color="auto"/>
          </w:divBdr>
        </w:div>
        <w:div w:id="1523859846">
          <w:marLeft w:val="0"/>
          <w:marRight w:val="0"/>
          <w:marTop w:val="0"/>
          <w:marBottom w:val="0"/>
          <w:divBdr>
            <w:top w:val="none" w:sz="0" w:space="0" w:color="auto"/>
            <w:left w:val="none" w:sz="0" w:space="0" w:color="auto"/>
            <w:bottom w:val="none" w:sz="0" w:space="0" w:color="auto"/>
            <w:right w:val="none" w:sz="0" w:space="0" w:color="auto"/>
          </w:divBdr>
        </w:div>
        <w:div w:id="1811895186">
          <w:marLeft w:val="0"/>
          <w:marRight w:val="0"/>
          <w:marTop w:val="0"/>
          <w:marBottom w:val="0"/>
          <w:divBdr>
            <w:top w:val="none" w:sz="0" w:space="0" w:color="auto"/>
            <w:left w:val="none" w:sz="0" w:space="0" w:color="auto"/>
            <w:bottom w:val="none" w:sz="0" w:space="0" w:color="auto"/>
            <w:right w:val="none" w:sz="0" w:space="0" w:color="auto"/>
          </w:divBdr>
        </w:div>
      </w:divsChild>
    </w:div>
    <w:div w:id="640312847">
      <w:bodyDiv w:val="1"/>
      <w:marLeft w:val="0"/>
      <w:marRight w:val="0"/>
      <w:marTop w:val="0"/>
      <w:marBottom w:val="0"/>
      <w:divBdr>
        <w:top w:val="none" w:sz="0" w:space="0" w:color="auto"/>
        <w:left w:val="none" w:sz="0" w:space="0" w:color="auto"/>
        <w:bottom w:val="none" w:sz="0" w:space="0" w:color="auto"/>
        <w:right w:val="none" w:sz="0" w:space="0" w:color="auto"/>
      </w:divBdr>
    </w:div>
    <w:div w:id="792673078">
      <w:bodyDiv w:val="1"/>
      <w:marLeft w:val="0"/>
      <w:marRight w:val="0"/>
      <w:marTop w:val="0"/>
      <w:marBottom w:val="0"/>
      <w:divBdr>
        <w:top w:val="none" w:sz="0" w:space="0" w:color="auto"/>
        <w:left w:val="none" w:sz="0" w:space="0" w:color="auto"/>
        <w:bottom w:val="none" w:sz="0" w:space="0" w:color="auto"/>
        <w:right w:val="none" w:sz="0" w:space="0" w:color="auto"/>
      </w:divBdr>
    </w:div>
    <w:div w:id="1124469960">
      <w:bodyDiv w:val="1"/>
      <w:marLeft w:val="0"/>
      <w:marRight w:val="0"/>
      <w:marTop w:val="0"/>
      <w:marBottom w:val="0"/>
      <w:divBdr>
        <w:top w:val="none" w:sz="0" w:space="0" w:color="auto"/>
        <w:left w:val="none" w:sz="0" w:space="0" w:color="auto"/>
        <w:bottom w:val="none" w:sz="0" w:space="0" w:color="auto"/>
        <w:right w:val="none" w:sz="0" w:space="0" w:color="auto"/>
      </w:divBdr>
    </w:div>
    <w:div w:id="1219584236">
      <w:bodyDiv w:val="1"/>
      <w:marLeft w:val="0"/>
      <w:marRight w:val="0"/>
      <w:marTop w:val="0"/>
      <w:marBottom w:val="0"/>
      <w:divBdr>
        <w:top w:val="none" w:sz="0" w:space="0" w:color="auto"/>
        <w:left w:val="none" w:sz="0" w:space="0" w:color="auto"/>
        <w:bottom w:val="none" w:sz="0" w:space="0" w:color="auto"/>
        <w:right w:val="none" w:sz="0" w:space="0" w:color="auto"/>
      </w:divBdr>
    </w:div>
    <w:div w:id="1226600689">
      <w:bodyDiv w:val="1"/>
      <w:marLeft w:val="0"/>
      <w:marRight w:val="0"/>
      <w:marTop w:val="0"/>
      <w:marBottom w:val="0"/>
      <w:divBdr>
        <w:top w:val="none" w:sz="0" w:space="0" w:color="auto"/>
        <w:left w:val="none" w:sz="0" w:space="0" w:color="auto"/>
        <w:bottom w:val="none" w:sz="0" w:space="0" w:color="auto"/>
        <w:right w:val="none" w:sz="0" w:space="0" w:color="auto"/>
      </w:divBdr>
      <w:divsChild>
        <w:div w:id="156306184">
          <w:marLeft w:val="0"/>
          <w:marRight w:val="0"/>
          <w:marTop w:val="0"/>
          <w:marBottom w:val="0"/>
          <w:divBdr>
            <w:top w:val="none" w:sz="0" w:space="0" w:color="auto"/>
            <w:left w:val="none" w:sz="0" w:space="0" w:color="auto"/>
            <w:bottom w:val="none" w:sz="0" w:space="0" w:color="auto"/>
            <w:right w:val="none" w:sz="0" w:space="0" w:color="auto"/>
          </w:divBdr>
        </w:div>
        <w:div w:id="416219887">
          <w:marLeft w:val="0"/>
          <w:marRight w:val="0"/>
          <w:marTop w:val="0"/>
          <w:marBottom w:val="0"/>
          <w:divBdr>
            <w:top w:val="none" w:sz="0" w:space="0" w:color="auto"/>
            <w:left w:val="none" w:sz="0" w:space="0" w:color="auto"/>
            <w:bottom w:val="none" w:sz="0" w:space="0" w:color="auto"/>
            <w:right w:val="none" w:sz="0" w:space="0" w:color="auto"/>
          </w:divBdr>
        </w:div>
        <w:div w:id="1602840449">
          <w:marLeft w:val="0"/>
          <w:marRight w:val="0"/>
          <w:marTop w:val="0"/>
          <w:marBottom w:val="0"/>
          <w:divBdr>
            <w:top w:val="none" w:sz="0" w:space="0" w:color="auto"/>
            <w:left w:val="none" w:sz="0" w:space="0" w:color="auto"/>
            <w:bottom w:val="none" w:sz="0" w:space="0" w:color="auto"/>
            <w:right w:val="none" w:sz="0" w:space="0" w:color="auto"/>
          </w:divBdr>
        </w:div>
        <w:div w:id="1735811700">
          <w:marLeft w:val="0"/>
          <w:marRight w:val="0"/>
          <w:marTop w:val="0"/>
          <w:marBottom w:val="0"/>
          <w:divBdr>
            <w:top w:val="none" w:sz="0" w:space="0" w:color="auto"/>
            <w:left w:val="none" w:sz="0" w:space="0" w:color="auto"/>
            <w:bottom w:val="none" w:sz="0" w:space="0" w:color="auto"/>
            <w:right w:val="none" w:sz="0" w:space="0" w:color="auto"/>
          </w:divBdr>
        </w:div>
      </w:divsChild>
    </w:div>
    <w:div w:id="1404982656">
      <w:bodyDiv w:val="1"/>
      <w:marLeft w:val="0"/>
      <w:marRight w:val="0"/>
      <w:marTop w:val="0"/>
      <w:marBottom w:val="0"/>
      <w:divBdr>
        <w:top w:val="none" w:sz="0" w:space="0" w:color="auto"/>
        <w:left w:val="none" w:sz="0" w:space="0" w:color="auto"/>
        <w:bottom w:val="none" w:sz="0" w:space="0" w:color="auto"/>
        <w:right w:val="none" w:sz="0" w:space="0" w:color="auto"/>
      </w:divBdr>
    </w:div>
    <w:div w:id="1532036642">
      <w:bodyDiv w:val="1"/>
      <w:marLeft w:val="0"/>
      <w:marRight w:val="0"/>
      <w:marTop w:val="0"/>
      <w:marBottom w:val="0"/>
      <w:divBdr>
        <w:top w:val="none" w:sz="0" w:space="0" w:color="auto"/>
        <w:left w:val="none" w:sz="0" w:space="0" w:color="auto"/>
        <w:bottom w:val="none" w:sz="0" w:space="0" w:color="auto"/>
        <w:right w:val="none" w:sz="0" w:space="0" w:color="auto"/>
      </w:divBdr>
    </w:div>
    <w:div w:id="1649557262">
      <w:bodyDiv w:val="1"/>
      <w:marLeft w:val="0"/>
      <w:marRight w:val="0"/>
      <w:marTop w:val="0"/>
      <w:marBottom w:val="0"/>
      <w:divBdr>
        <w:top w:val="none" w:sz="0" w:space="0" w:color="auto"/>
        <w:left w:val="none" w:sz="0" w:space="0" w:color="auto"/>
        <w:bottom w:val="none" w:sz="0" w:space="0" w:color="auto"/>
        <w:right w:val="none" w:sz="0" w:space="0" w:color="auto"/>
      </w:divBdr>
    </w:div>
    <w:div w:id="1689603683">
      <w:bodyDiv w:val="1"/>
      <w:marLeft w:val="0"/>
      <w:marRight w:val="0"/>
      <w:marTop w:val="0"/>
      <w:marBottom w:val="0"/>
      <w:divBdr>
        <w:top w:val="none" w:sz="0" w:space="0" w:color="auto"/>
        <w:left w:val="none" w:sz="0" w:space="0" w:color="auto"/>
        <w:bottom w:val="none" w:sz="0" w:space="0" w:color="auto"/>
        <w:right w:val="none" w:sz="0" w:space="0" w:color="auto"/>
      </w:divBdr>
    </w:div>
    <w:div w:id="1793327760">
      <w:bodyDiv w:val="1"/>
      <w:marLeft w:val="0"/>
      <w:marRight w:val="0"/>
      <w:marTop w:val="0"/>
      <w:marBottom w:val="0"/>
      <w:divBdr>
        <w:top w:val="none" w:sz="0" w:space="0" w:color="auto"/>
        <w:left w:val="none" w:sz="0" w:space="0" w:color="auto"/>
        <w:bottom w:val="none" w:sz="0" w:space="0" w:color="auto"/>
        <w:right w:val="none" w:sz="0" w:space="0" w:color="auto"/>
      </w:divBdr>
    </w:div>
    <w:div w:id="1973052973">
      <w:bodyDiv w:val="1"/>
      <w:marLeft w:val="0"/>
      <w:marRight w:val="0"/>
      <w:marTop w:val="0"/>
      <w:marBottom w:val="0"/>
      <w:divBdr>
        <w:top w:val="none" w:sz="0" w:space="0" w:color="auto"/>
        <w:left w:val="none" w:sz="0" w:space="0" w:color="auto"/>
        <w:bottom w:val="none" w:sz="0" w:space="0" w:color="auto"/>
        <w:right w:val="none" w:sz="0" w:space="0" w:color="auto"/>
      </w:divBdr>
    </w:div>
    <w:div w:id="1973436569">
      <w:bodyDiv w:val="1"/>
      <w:marLeft w:val="0"/>
      <w:marRight w:val="0"/>
      <w:marTop w:val="0"/>
      <w:marBottom w:val="0"/>
      <w:divBdr>
        <w:top w:val="none" w:sz="0" w:space="0" w:color="auto"/>
        <w:left w:val="none" w:sz="0" w:space="0" w:color="auto"/>
        <w:bottom w:val="none" w:sz="0" w:space="0" w:color="auto"/>
        <w:right w:val="none" w:sz="0" w:space="0" w:color="auto"/>
      </w:divBdr>
    </w:div>
    <w:div w:id="206563814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1.png"/><Relationship Id="rId18" Type="http://schemas.openxmlformats.org/officeDocument/2006/relationships/hyperlink" Target="http://www.siematic.com/"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siematic.com/inspiration/style-collections/urban/" TargetMode="External"/><Relationship Id="rId7" Type="http://schemas.openxmlformats.org/officeDocument/2006/relationships/webSettings" Target="webSettings.xml"/><Relationship Id="rId12" Type="http://schemas.openxmlformats.org/officeDocument/2006/relationships/hyperlink" Target="https://www.siematic.com/" TargetMode="External"/><Relationship Id="rId17" Type="http://schemas.openxmlformats.org/officeDocument/2006/relationships/image" Target="media/image5.png"/><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yperlink" Target="https://www.siematic.com/kitchens/style-collections/mondial/"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holly@duehrandassociates.com" TargetMode="External"/><Relationship Id="rId24" Type="http://schemas.openxmlformats.org/officeDocument/2006/relationships/header" Target="header1.xml"/><Relationship Id="rId5" Type="http://schemas.openxmlformats.org/officeDocument/2006/relationships/styles" Target="styles.xml"/><Relationship Id="rId15" Type="http://schemas.openxmlformats.org/officeDocument/2006/relationships/image" Target="media/image3.png"/><Relationship Id="rId23" Type="http://schemas.openxmlformats.org/officeDocument/2006/relationships/hyperlink" Target="http://www.siematic.com" TargetMode="External"/><Relationship Id="rId28" Type="http://schemas.openxmlformats.org/officeDocument/2006/relationships/theme" Target="theme/theme1.xml"/><Relationship Id="rId10" Type="http://schemas.openxmlformats.org/officeDocument/2006/relationships/hyperlink" Target="mailto:marybeth@duehrandassociates.com" TargetMode="External"/><Relationship Id="rId19" Type="http://schemas.openxmlformats.org/officeDocument/2006/relationships/hyperlink" Target="https://www.siematic.com/inspiration/style-collections/pur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png"/><Relationship Id="rId22" Type="http://schemas.openxmlformats.org/officeDocument/2006/relationships/hyperlink" Target="https://www.siematic.com/inspiration/style-collections/classic/" TargetMode="External"/><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info@siematic.com" TargetMode="External"/><Relationship Id="rId1" Type="http://schemas.openxmlformats.org/officeDocument/2006/relationships/hyperlink" Target="http://www.siematic.com/en/home.htm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90A66758C2F6748968652F09B6D652D" ma:contentTypeVersion="18" ma:contentTypeDescription="Create a new document." ma:contentTypeScope="" ma:versionID="2380c02653de226bc6eed9b6742a8af2">
  <xsd:schema xmlns:xsd="http://www.w3.org/2001/XMLSchema" xmlns:xs="http://www.w3.org/2001/XMLSchema" xmlns:p="http://schemas.microsoft.com/office/2006/metadata/properties" xmlns:ns2="96032d28-f7eb-47f5-8147-01cc9ca98317" xmlns:ns3="44ca63b1-aee7-4a5a-8016-b561e9930b60" targetNamespace="http://schemas.microsoft.com/office/2006/metadata/properties" ma:root="true" ma:fieldsID="f5ef9fff921f75e2ffc0e2c2363a9991" ns2:_="" ns3:_="">
    <xsd:import namespace="96032d28-f7eb-47f5-8147-01cc9ca98317"/>
    <xsd:import namespace="44ca63b1-aee7-4a5a-8016-b561e9930b6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DesignFirmUR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032d28-f7eb-47f5-8147-01cc9ca983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d50146d-a61c-46a6-b80b-308630ff4b8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DesignFirmURL" ma:index="24" nillable="true" ma:displayName="Design Firm URL" ma:description="Architect or Designer Company URL" ma:format="Hyperlink" ma:internalName="DesignFirmURL">
      <xsd:complexType>
        <xsd:complexContent>
          <xsd:extension base="dms:URL">
            <xsd:sequence>
              <xsd:element name="Url" type="dms:ValidUrl" minOccurs="0" nillable="true"/>
              <xsd:element name="Description" type="xsd:string" nillable="true"/>
            </xsd:sequence>
          </xsd:extension>
        </xsd:complexContent>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4ca63b1-aee7-4a5a-8016-b561e9930b6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2c4f2d18-b752-48af-9078-7b8b93457109}" ma:internalName="TaxCatchAll" ma:showField="CatchAllData" ma:web="44ca63b1-aee7-4a5a-8016-b561e9930b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esignFirmURL xmlns="96032d28-f7eb-47f5-8147-01cc9ca98317">
      <Url xsi:nil="true"/>
      <Description xsi:nil="true"/>
    </DesignFirmURL>
    <lcf76f155ced4ddcb4097134ff3c332f xmlns="96032d28-f7eb-47f5-8147-01cc9ca98317">
      <Terms xmlns="http://schemas.microsoft.com/office/infopath/2007/PartnerControls"/>
    </lcf76f155ced4ddcb4097134ff3c332f>
    <TaxCatchAll xmlns="44ca63b1-aee7-4a5a-8016-b561e9930b60" xsi:nil="true"/>
  </documentManagement>
</p:properties>
</file>

<file path=customXml/itemProps1.xml><?xml version="1.0" encoding="utf-8"?>
<ds:datastoreItem xmlns:ds="http://schemas.openxmlformats.org/officeDocument/2006/customXml" ds:itemID="{19FEBEDB-F0EB-4C87-9D06-7B7425A65546}">
  <ds:schemaRefs>
    <ds:schemaRef ds:uri="http://schemas.microsoft.com/sharepoint/v3/contenttype/forms"/>
  </ds:schemaRefs>
</ds:datastoreItem>
</file>

<file path=customXml/itemProps2.xml><?xml version="1.0" encoding="utf-8"?>
<ds:datastoreItem xmlns:ds="http://schemas.openxmlformats.org/officeDocument/2006/customXml" ds:itemID="{0C422589-D1D1-4603-8860-1C3A7F9C7E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032d28-f7eb-47f5-8147-01cc9ca98317"/>
    <ds:schemaRef ds:uri="44ca63b1-aee7-4a5a-8016-b561e9930b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B3DE360-E092-4F84-A39A-1E1E76FB391F}">
  <ds:schemaRefs>
    <ds:schemaRef ds:uri="http://schemas.microsoft.com/office/2006/metadata/properties"/>
    <ds:schemaRef ds:uri="http://schemas.microsoft.com/office/infopath/2007/PartnerControls"/>
    <ds:schemaRef ds:uri="96032d28-f7eb-47f5-8147-01cc9ca98317"/>
    <ds:schemaRef ds:uri="44ca63b1-aee7-4a5a-8016-b561e9930b60"/>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824</Words>
  <Characters>4703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5516</CharactersWithSpaces>
  <SharedDoc>false</SharedDoc>
  <HyperlinkBase/>
  <HLinks>
    <vt:vector size="54" baseType="variant">
      <vt:variant>
        <vt:i4>5963853</vt:i4>
      </vt:variant>
      <vt:variant>
        <vt:i4>18</vt:i4>
      </vt:variant>
      <vt:variant>
        <vt:i4>0</vt:i4>
      </vt:variant>
      <vt:variant>
        <vt:i4>5</vt:i4>
      </vt:variant>
      <vt:variant>
        <vt:lpwstr>http://www.siematic.com/</vt:lpwstr>
      </vt:variant>
      <vt:variant>
        <vt:lpwstr/>
      </vt:variant>
      <vt:variant>
        <vt:i4>4128867</vt:i4>
      </vt:variant>
      <vt:variant>
        <vt:i4>15</vt:i4>
      </vt:variant>
      <vt:variant>
        <vt:i4>0</vt:i4>
      </vt:variant>
      <vt:variant>
        <vt:i4>5</vt:i4>
      </vt:variant>
      <vt:variant>
        <vt:lpwstr>https://www.siematic.com/inspiration/style-collections/classic/</vt:lpwstr>
      </vt:variant>
      <vt:variant>
        <vt:lpwstr/>
      </vt:variant>
      <vt:variant>
        <vt:i4>5505030</vt:i4>
      </vt:variant>
      <vt:variant>
        <vt:i4>12</vt:i4>
      </vt:variant>
      <vt:variant>
        <vt:i4>0</vt:i4>
      </vt:variant>
      <vt:variant>
        <vt:i4>5</vt:i4>
      </vt:variant>
      <vt:variant>
        <vt:lpwstr>https://www.siematic.com/inspiration/style-collections/urban/</vt:lpwstr>
      </vt:variant>
      <vt:variant>
        <vt:lpwstr/>
      </vt:variant>
      <vt:variant>
        <vt:i4>5</vt:i4>
      </vt:variant>
      <vt:variant>
        <vt:i4>9</vt:i4>
      </vt:variant>
      <vt:variant>
        <vt:i4>0</vt:i4>
      </vt:variant>
      <vt:variant>
        <vt:i4>5</vt:i4>
      </vt:variant>
      <vt:variant>
        <vt:lpwstr>https://www.siematic.com/inspiration/style-collections/pure/</vt:lpwstr>
      </vt:variant>
      <vt:variant>
        <vt:lpwstr/>
      </vt:variant>
      <vt:variant>
        <vt:i4>5963853</vt:i4>
      </vt:variant>
      <vt:variant>
        <vt:i4>6</vt:i4>
      </vt:variant>
      <vt:variant>
        <vt:i4>0</vt:i4>
      </vt:variant>
      <vt:variant>
        <vt:i4>5</vt:i4>
      </vt:variant>
      <vt:variant>
        <vt:lpwstr>http://www.siematic.com/</vt:lpwstr>
      </vt:variant>
      <vt:variant>
        <vt:lpwstr/>
      </vt:variant>
      <vt:variant>
        <vt:i4>3538944</vt:i4>
      </vt:variant>
      <vt:variant>
        <vt:i4>3</vt:i4>
      </vt:variant>
      <vt:variant>
        <vt:i4>0</vt:i4>
      </vt:variant>
      <vt:variant>
        <vt:i4>5</vt:i4>
      </vt:variant>
      <vt:variant>
        <vt:lpwstr>mailto:holly@duehrandassociates.com</vt:lpwstr>
      </vt:variant>
      <vt:variant>
        <vt:lpwstr/>
      </vt:variant>
      <vt:variant>
        <vt:i4>5177462</vt:i4>
      </vt:variant>
      <vt:variant>
        <vt:i4>0</vt:i4>
      </vt:variant>
      <vt:variant>
        <vt:i4>0</vt:i4>
      </vt:variant>
      <vt:variant>
        <vt:i4>5</vt:i4>
      </vt:variant>
      <vt:variant>
        <vt:lpwstr>mailto:marybeth@duehrandassociates.com</vt:lpwstr>
      </vt:variant>
      <vt:variant>
        <vt:lpwstr/>
      </vt:variant>
      <vt:variant>
        <vt:i4>3145748</vt:i4>
      </vt:variant>
      <vt:variant>
        <vt:i4>9</vt:i4>
      </vt:variant>
      <vt:variant>
        <vt:i4>0</vt:i4>
      </vt:variant>
      <vt:variant>
        <vt:i4>5</vt:i4>
      </vt:variant>
      <vt:variant>
        <vt:lpwstr>mailto:info@siematic.com</vt:lpwstr>
      </vt:variant>
      <vt:variant>
        <vt:lpwstr/>
      </vt:variant>
      <vt:variant>
        <vt:i4>393224</vt:i4>
      </vt:variant>
      <vt:variant>
        <vt:i4>6</vt:i4>
      </vt:variant>
      <vt:variant>
        <vt:i4>0</vt:i4>
      </vt:variant>
      <vt:variant>
        <vt:i4>5</vt:i4>
      </vt:variant>
      <vt:variant>
        <vt:lpwstr>http://www.siematic.com/en/home.html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2007-08-27T21:03:00Z</cp:lastPrinted>
  <dcterms:created xsi:type="dcterms:W3CDTF">2026-10-16T17:01:00Z</dcterms:created>
  <dcterms:modified xsi:type="dcterms:W3CDTF">2026-10-18T10:26:00Z</dcterms:modified>
  <cp:category/>
</cp:coreProperties>
</file>